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3" w:type="dxa"/>
        <w:jc w:val="center"/>
        <w:tblCellSpacing w:w="0" w:type="dxa"/>
        <w:tblInd w:w="100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62"/>
      </w:tblGrid>
      <w:tr w:rsidR="00F46776" w:rsidRPr="00BD0D12">
        <w:trPr>
          <w:trHeight w:val="1515"/>
          <w:tblCellSpacing w:w="0" w:type="dxa"/>
          <w:jc w:val="center"/>
        </w:trPr>
        <w:tc>
          <w:tcPr>
            <w:tcW w:w="10393" w:type="dxa"/>
            <w:vAlign w:val="center"/>
          </w:tcPr>
          <w:tbl>
            <w:tblPr>
              <w:tblW w:w="12462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12"/>
              <w:gridCol w:w="7350"/>
            </w:tblGrid>
            <w:tr w:rsidR="00F46776" w:rsidRPr="002340BA" w:rsidTr="00D17DEB">
              <w:trPr>
                <w:tblCellSpacing w:w="0" w:type="dxa"/>
              </w:trPr>
              <w:tc>
                <w:tcPr>
                  <w:tcW w:w="5112" w:type="dxa"/>
                  <w:vAlign w:val="center"/>
                </w:tcPr>
                <w:tbl>
                  <w:tblPr>
                    <w:tblW w:w="3951" w:type="dxa"/>
                    <w:tblCellSpacing w:w="0" w:type="dxa"/>
                    <w:tblInd w:w="1155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51"/>
                  </w:tblGrid>
                  <w:tr w:rsidR="00F46776" w:rsidRPr="002340BA" w:rsidTr="00585DE1">
                    <w:trPr>
                      <w:trHeight w:val="1305"/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</w:tcPr>
                      <w:p w:rsidR="00B95C63" w:rsidRDefault="00B95C63" w:rsidP="00F07F32">
                        <w:pPr>
                          <w:widowControl/>
                          <w:ind w:rightChars="-93" w:right="-223"/>
                          <w:rPr>
                            <w:rFonts w:ascii="標楷體" w:eastAsia="標楷體" w:hAnsi="標楷體" w:cs="新細明體"/>
                            <w:color w:val="FF0000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N</w:t>
                        </w:r>
                        <w:r w:rsidR="00C27FE0" w:rsidRPr="002340BA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TOU/MSV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 xml:space="preserve"> </w:t>
                        </w:r>
                        <w:r w:rsidR="00C27FE0" w:rsidRPr="002340BA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Newsletter</w:t>
                        </w:r>
                      </w:p>
                      <w:p w:rsidR="00F46776" w:rsidRDefault="00BA6A38" w:rsidP="00F07F32">
                        <w:pPr>
                          <w:widowControl/>
                          <w:ind w:rightChars="-93" w:right="-223"/>
                          <w:rPr>
                            <w:rFonts w:ascii="標楷體" w:eastAsia="標楷體" w:hAnsi="標楷體" w:cs="新細明體"/>
                            <w:color w:val="FF0000"/>
                            <w:kern w:val="0"/>
                            <w:sz w:val="40"/>
                            <w:szCs w:val="40"/>
                          </w:rPr>
                        </w:pPr>
                        <w:r w:rsidRPr="002340BA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No.</w:t>
                        </w:r>
                        <w:r w:rsidR="006420EE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8</w:t>
                        </w:r>
                        <w:r w:rsidR="005F0C0D" w:rsidRPr="002340BA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 xml:space="preserve"> 20</w:t>
                        </w:r>
                        <w:r w:rsidR="00CF1C63" w:rsidRPr="002340BA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1</w:t>
                        </w:r>
                        <w:r w:rsidR="00C31ECB">
                          <w:rPr>
                            <w:rFonts w:ascii="標楷體" w:eastAsia="標楷體" w:hAnsi="標楷體" w:cs="新細明體" w:hint="eastAsia"/>
                            <w:color w:val="FF0000"/>
                            <w:kern w:val="0"/>
                            <w:sz w:val="40"/>
                            <w:szCs w:val="40"/>
                          </w:rPr>
                          <w:t>6</w:t>
                        </w:r>
                      </w:p>
                      <w:p w:rsidR="003C25FF" w:rsidRPr="002340BA" w:rsidRDefault="003C25FF" w:rsidP="006420EE">
                        <w:pPr>
                          <w:widowControl/>
                          <w:ind w:rightChars="-93" w:right="-223"/>
                          <w:rPr>
                            <w:rFonts w:ascii="標楷體" w:eastAsia="標楷體" w:hAnsi="標楷體" w:cs="新細明體"/>
                            <w:color w:val="FF0000"/>
                            <w:kern w:val="0"/>
                            <w:sz w:val="40"/>
                            <w:szCs w:val="40"/>
                          </w:rPr>
                        </w:pPr>
                        <w:r w:rsidRPr="002340BA">
                          <w:rPr>
                            <w:rFonts w:ascii="標楷體" w:eastAsia="標楷體" w:hAnsi="標楷體" w:cs="新細明體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中華民國</w:t>
                        </w:r>
                        <w:r w:rsidR="000318B3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10</w:t>
                        </w:r>
                        <w:r w:rsidR="00C31ECB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5</w:t>
                        </w:r>
                        <w:r w:rsidRPr="002340BA">
                          <w:rPr>
                            <w:rFonts w:ascii="標楷體" w:eastAsia="標楷體" w:hAnsi="標楷體" w:cs="新細明體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年</w:t>
                        </w:r>
                        <w:r w:rsidR="006420EE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九</w:t>
                        </w:r>
                        <w:r w:rsidRPr="002340BA">
                          <w:rPr>
                            <w:rFonts w:ascii="標楷體" w:eastAsia="標楷體" w:hAnsi="標楷體" w:cs="新細明體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月</w:t>
                        </w:r>
                        <w:r w:rsidR="006420EE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二</w:t>
                        </w:r>
                        <w:r w:rsidR="00C31ECB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十</w:t>
                        </w:r>
                        <w:r w:rsidR="006420EE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三</w:t>
                        </w:r>
                        <w:r w:rsidRPr="002340BA">
                          <w:rPr>
                            <w:rFonts w:ascii="標楷體" w:eastAsia="標楷體" w:hAnsi="標楷體" w:cs="新細明體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 xml:space="preserve">日出刊 </w:t>
                        </w:r>
                        <w:r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(</w:t>
                        </w:r>
                        <w:r w:rsidR="000318B3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201</w:t>
                        </w:r>
                        <w:r w:rsidR="00C31ECB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6</w:t>
                        </w:r>
                        <w:r w:rsidRPr="002340BA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年</w:t>
                        </w:r>
                        <w:r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66FF"/>
                            <w:kern w:val="0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F46776" w:rsidRPr="002340BA" w:rsidTr="00585DE1">
                    <w:trPr>
                      <w:trHeight w:val="95"/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</w:tcPr>
                      <w:p w:rsidR="00F46776" w:rsidRPr="002340BA" w:rsidRDefault="00F46776" w:rsidP="00F07F32">
                        <w:pPr>
                          <w:widowControl/>
                          <w:ind w:rightChars="-93" w:right="-223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</w:p>
                    </w:tc>
                  </w:tr>
                </w:tbl>
                <w:p w:rsidR="00F46776" w:rsidRPr="002340BA" w:rsidRDefault="00F46776" w:rsidP="00F07F32">
                  <w:pPr>
                    <w:widowControl/>
                    <w:ind w:rightChars="-93" w:right="-223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350"/>
                  </w:tblGrid>
                  <w:tr w:rsidR="00F46776" w:rsidRPr="002340BA">
                    <w:trPr>
                      <w:trHeight w:val="90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pPr w:leftFromText="45" w:rightFromText="45" w:vertAnchor="text" w:horzAnchor="margin" w:tblpY="-207"/>
                          <w:tblOverlap w:val="never"/>
                          <w:tblW w:w="7035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035"/>
                        </w:tblGrid>
                        <w:tr w:rsidR="00747FB1" w:rsidRPr="002340BA" w:rsidTr="00981272">
                          <w:trPr>
                            <w:trHeight w:val="1455"/>
                            <w:tblCellSpacing w:w="0" w:type="dxa"/>
                          </w:trPr>
                          <w:tc>
                            <w:tcPr>
                              <w:tcW w:w="7035" w:type="dxa"/>
                              <w:vAlign w:val="center"/>
                            </w:tcPr>
                            <w:p w:rsidR="003B6E12" w:rsidRPr="002340BA" w:rsidRDefault="00C67D51" w:rsidP="001C0A38">
                              <w:pPr>
                                <w:widowControl/>
                                <w:jc w:val="both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noProof/>
                                  <w:color w:val="0066FF"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23900" cy="723900"/>
                                    <wp:effectExtent l="0" t="0" r="0" b="0"/>
                                    <wp:docPr id="58" name="圖片 58" descr="捷克科學院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 descr="捷克科學院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723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noProof/>
                                  <w:color w:val="0066FF"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687705" cy="826770"/>
                                    <wp:effectExtent l="0" t="0" r="0" b="0"/>
                                    <wp:docPr id="63" name="圖片 63" descr="外交部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 descr="外交部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7705" cy="826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b/>
                                  <w:noProof/>
                                  <w:color w:val="0066FF"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1002030" cy="563245"/>
                                    <wp:effectExtent l="0" t="0" r="0" b="0"/>
                                    <wp:docPr id="5" name="圖片 5" descr="科技部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科技部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2030" cy="563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/>
                                  <w:noProof/>
                                  <w:color w:val="0066FF"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841375" cy="819150"/>
                                    <wp:effectExtent l="0" t="0" r="0" b="0"/>
                                    <wp:docPr id="6" name="圖片 1" descr="ntoulogo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1" descr="ntoulogo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1375" cy="81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46776" w:rsidRPr="002340BA" w:rsidRDefault="00F46776" w:rsidP="00D17DEB">
                        <w:pPr>
                          <w:widowControl/>
                          <w:jc w:val="center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</w:p>
                    </w:tc>
                  </w:tr>
                  <w:tr w:rsidR="00F46776" w:rsidRPr="002340B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tbl>
                        <w:tblPr>
                          <w:tblW w:w="73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133"/>
                          <w:gridCol w:w="1217"/>
                        </w:tblGrid>
                        <w:tr w:rsidR="00F46776" w:rsidRPr="002340BA">
                          <w:trPr>
                            <w:tblCellSpacing w:w="0" w:type="dxa"/>
                          </w:trPr>
                          <w:tc>
                            <w:tcPr>
                              <w:tcW w:w="1815" w:type="dxa"/>
                              <w:vAlign w:val="center"/>
                            </w:tcPr>
                            <w:p w:rsidR="00F46776" w:rsidRPr="002340BA" w:rsidRDefault="00C67D51" w:rsidP="001C0A38">
                              <w:pPr>
                                <w:widowControl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53465" cy="739140"/>
                                    <wp:effectExtent l="0" t="0" r="0" b="0"/>
                                    <wp:docPr id="7" name="圖片 7" descr="TWSIAM_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TWSIAM_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3465" cy="739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68350" cy="768350"/>
                                    <wp:effectExtent l="0" t="0" r="0" b="0"/>
                                    <wp:docPr id="8" name="圖片 8" descr="STA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STA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8350" cy="76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/>
                                  <w:noProof/>
                                  <w:color w:val="0066FF"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870585" cy="789940"/>
                                    <wp:effectExtent l="0" t="0" r="0" b="0"/>
                                    <wp:docPr id="9" name="圖片 1" descr="MSVLAB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1" descr="MSVLAB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0585" cy="789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b/>
                                  <w:noProof/>
                                  <w:color w:val="0066FF"/>
                                  <w:kern w:val="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980440" cy="739140"/>
                                    <wp:effectExtent l="0" t="0" r="0" b="0"/>
                                    <wp:docPr id="10" name="圖片 10" descr="Logo-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Logo-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0440" cy="739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0" w:type="dxa"/>
                              <w:vAlign w:val="center"/>
                            </w:tcPr>
                            <w:p w:rsidR="002234E4" w:rsidRPr="002340BA" w:rsidRDefault="002234E4" w:rsidP="00D17DEB">
                              <w:pPr>
                                <w:widowControl/>
                                <w:jc w:val="center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</w:p>
                          </w:tc>
                        </w:tr>
                      </w:tbl>
                      <w:p w:rsidR="00F46776" w:rsidRPr="002340BA" w:rsidRDefault="00F46776" w:rsidP="00D17DEB">
                        <w:pPr>
                          <w:widowControl/>
                          <w:jc w:val="center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</w:p>
                    </w:tc>
                  </w:tr>
                </w:tbl>
                <w:p w:rsidR="00F46776" w:rsidRPr="002340BA" w:rsidRDefault="00F46776" w:rsidP="00D17DEB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</w:tbl>
          <w:p w:rsidR="00F46776" w:rsidRPr="002340BA" w:rsidRDefault="00F46776" w:rsidP="00F467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9340F5" w:rsidRPr="002340BA" w:rsidRDefault="009340F5" w:rsidP="00C13E9A">
      <w:pPr>
        <w:adjustRightInd w:val="0"/>
        <w:snapToGrid w:val="0"/>
        <w:rPr>
          <w:rFonts w:ascii="標楷體" w:eastAsia="標楷體" w:hAnsi="標楷體"/>
          <w:sz w:val="2"/>
          <w:szCs w:val="2"/>
        </w:rPr>
      </w:pPr>
    </w:p>
    <w:tbl>
      <w:tblPr>
        <w:tblW w:w="10990" w:type="dxa"/>
        <w:jc w:val="center"/>
        <w:tblCellSpacing w:w="0" w:type="dxa"/>
        <w:tblInd w:w="4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90"/>
      </w:tblGrid>
      <w:tr w:rsidR="00F46776" w:rsidRPr="002340BA" w:rsidTr="00E34449">
        <w:trPr>
          <w:tblCellSpacing w:w="0" w:type="dxa"/>
          <w:jc w:val="center"/>
        </w:trPr>
        <w:tc>
          <w:tcPr>
            <w:tcW w:w="10990" w:type="dxa"/>
          </w:tcPr>
          <w:tbl>
            <w:tblPr>
              <w:tblW w:w="5537" w:type="pct"/>
              <w:jc w:val="center"/>
              <w:tblCellSpacing w:w="3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170"/>
            </w:tblGrid>
            <w:tr w:rsidR="00F46776" w:rsidRPr="002340BA" w:rsidTr="008A5739">
              <w:trPr>
                <w:tblCellSpacing w:w="30" w:type="dxa"/>
                <w:jc w:val="center"/>
              </w:trPr>
              <w:tc>
                <w:tcPr>
                  <w:tcW w:w="4951" w:type="pct"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050"/>
                  </w:tblGrid>
                  <w:tr w:rsidR="00F46776" w:rsidRPr="002340BA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3BFE2"/>
                        <w:vAlign w:val="center"/>
                      </w:tcPr>
                      <w:p w:rsidR="00F46776" w:rsidRPr="002340BA" w:rsidRDefault="00C67D51" w:rsidP="00117C0B">
                        <w:pPr>
                          <w:widowControl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/>
                            <w:noProof/>
                            <w:kern w:val="0"/>
                          </w:rPr>
                          <w:drawing>
                            <wp:inline distT="0" distB="0" distL="0" distR="0">
                              <wp:extent cx="7620" cy="7620"/>
                              <wp:effectExtent l="0" t="0" r="0" b="0"/>
                              <wp:docPr id="11" name="圖片 11" descr="spac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spac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6776" w:rsidRPr="002340B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46776" w:rsidRPr="002340BA" w:rsidRDefault="00F46776" w:rsidP="00117C0B">
                        <w:pPr>
                          <w:widowControl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</w:p>
                    </w:tc>
                  </w:tr>
                </w:tbl>
                <w:p w:rsidR="00F46776" w:rsidRPr="002340BA" w:rsidRDefault="00F46776" w:rsidP="00117C0B">
                  <w:pPr>
                    <w:widowControl/>
                    <w:rPr>
                      <w:rFonts w:ascii="標楷體" w:eastAsia="標楷體" w:hAnsi="標楷體" w:cs="新細明體"/>
                      <w:vanish/>
                      <w:kern w:val="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050"/>
                  </w:tblGrid>
                  <w:tr w:rsidR="00F46776" w:rsidRPr="002340BA">
                    <w:trPr>
                      <w:trHeight w:val="390"/>
                      <w:tblCellSpacing w:w="0" w:type="dxa"/>
                    </w:trPr>
                    <w:tc>
                      <w:tcPr>
                        <w:tcW w:w="0" w:type="auto"/>
                        <w:shd w:val="clear" w:color="auto" w:fill="D0DFFF"/>
                        <w:vAlign w:val="center"/>
                      </w:tcPr>
                      <w:p w:rsidR="00F46776" w:rsidRPr="00A20132" w:rsidRDefault="00C27FE0" w:rsidP="001C0A38">
                        <w:pPr>
                          <w:widowControl/>
                          <w:jc w:val="center"/>
                          <w:rPr>
                            <w:rFonts w:eastAsia="標楷體"/>
                            <w:kern w:val="0"/>
                          </w:rPr>
                        </w:pPr>
                        <w:r w:rsidRPr="00A20132">
                          <w:rPr>
                            <w:rFonts w:eastAsia="標楷體"/>
                            <w:b/>
                            <w:bCs/>
                            <w:color w:val="000000"/>
                            <w:kern w:val="0"/>
                          </w:rPr>
                          <w:t>NTOU/MSV Newsletter</w:t>
                        </w:r>
                        <w:r w:rsidR="00200602" w:rsidRPr="00A20132">
                          <w:rPr>
                            <w:rFonts w:eastAsia="標楷體"/>
                            <w:b/>
                            <w:bCs/>
                            <w:color w:val="000000"/>
                            <w:kern w:val="0"/>
                          </w:rPr>
                          <w:t xml:space="preserve">   No.</w:t>
                        </w:r>
                        <w:r w:rsidR="001B1FEE">
                          <w:rPr>
                            <w:rFonts w:eastAsia="標楷體" w:hint="eastAsia"/>
                            <w:b/>
                            <w:bCs/>
                            <w:color w:val="000000"/>
                            <w:kern w:val="0"/>
                          </w:rPr>
                          <w:t>8</w:t>
                        </w:r>
                        <w:r w:rsidRPr="00A20132">
                          <w:rPr>
                            <w:rFonts w:eastAsia="標楷體"/>
                            <w:b/>
                            <w:bCs/>
                            <w:color w:val="000000"/>
                            <w:kern w:val="0"/>
                          </w:rPr>
                          <w:t>-20</w:t>
                        </w:r>
                        <w:r w:rsidR="000B505B" w:rsidRPr="00A20132">
                          <w:rPr>
                            <w:rFonts w:eastAsia="標楷體"/>
                            <w:b/>
                            <w:bCs/>
                            <w:color w:val="000000"/>
                            <w:kern w:val="0"/>
                          </w:rPr>
                          <w:t>1</w:t>
                        </w:r>
                        <w:r w:rsidR="00C31ECB" w:rsidRPr="00A20132">
                          <w:rPr>
                            <w:rFonts w:eastAsia="標楷體"/>
                            <w:b/>
                            <w:bCs/>
                            <w:color w:val="000000"/>
                            <w:kern w:val="0"/>
                          </w:rPr>
                          <w:t>6</w:t>
                        </w:r>
                      </w:p>
                    </w:tc>
                  </w:tr>
                </w:tbl>
                <w:p w:rsidR="00F46776" w:rsidRPr="002340BA" w:rsidRDefault="00F46776" w:rsidP="00117C0B">
                  <w:pPr>
                    <w:widowControl/>
                    <w:rPr>
                      <w:rFonts w:ascii="標楷體" w:eastAsia="標楷體" w:hAnsi="標楷體" w:cs="新細明體"/>
                      <w:vanish/>
                      <w:kern w:val="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050"/>
                  </w:tblGrid>
                  <w:tr w:rsidR="00F46776" w:rsidRPr="002340BA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3BFE2"/>
                        <w:vAlign w:val="center"/>
                      </w:tcPr>
                      <w:p w:rsidR="00F46776" w:rsidRPr="002340BA" w:rsidRDefault="00C67D51" w:rsidP="00117C0B">
                        <w:pPr>
                          <w:widowControl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/>
                            <w:noProof/>
                            <w:kern w:val="0"/>
                          </w:rPr>
                          <w:drawing>
                            <wp:inline distT="0" distB="0" distL="0" distR="0">
                              <wp:extent cx="7620" cy="7620"/>
                              <wp:effectExtent l="0" t="0" r="0" b="0"/>
                              <wp:docPr id="12" name="圖片 12" descr="spac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spac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6776" w:rsidRPr="002340B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46776" w:rsidRPr="002340BA" w:rsidRDefault="00C67D51" w:rsidP="00117C0B">
                        <w:pPr>
                          <w:widowControl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/>
                            <w:noProof/>
                            <w:kern w:val="0"/>
                          </w:rPr>
                          <w:drawing>
                            <wp:inline distT="0" distB="0" distL="0" distR="0">
                              <wp:extent cx="7620" cy="7620"/>
                              <wp:effectExtent l="0" t="0" r="0" b="0"/>
                              <wp:docPr id="13" name="圖片 13" descr="spac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spac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46776" w:rsidRPr="002340BA" w:rsidRDefault="00F46776" w:rsidP="00117C0B">
                  <w:pPr>
                    <w:widowControl/>
                    <w:rPr>
                      <w:rFonts w:ascii="標楷體" w:eastAsia="標楷體" w:hAnsi="標楷體" w:cs="新細明體"/>
                      <w:vanish/>
                      <w:kern w:val="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050"/>
                  </w:tblGrid>
                  <w:tr w:rsidR="00F46776" w:rsidRPr="002340BA">
                    <w:trPr>
                      <w:trHeight w:val="36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46776" w:rsidRPr="002340BA" w:rsidRDefault="00DF214E" w:rsidP="00042B8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340BA">
                          <w:rPr>
                            <w:rFonts w:ascii="標楷體" w:eastAsia="標楷體" w:hAnsi="標楷體" w:cs="新細明體"/>
                            <w:b/>
                            <w:bCs/>
                            <w:color w:val="0000FF"/>
                            <w:kern w:val="0"/>
                          </w:rPr>
                          <w:t>【學術】</w:t>
                        </w:r>
                        <w:r w:rsidR="006420EE" w:rsidRPr="006420EE">
                          <w:rPr>
                            <w:rFonts w:eastAsia="標楷體" w:cs="新細明體" w:hint="eastAsia"/>
                            <w:b/>
                            <w:bCs/>
                            <w:color w:val="0000FF"/>
                            <w:kern w:val="0"/>
                          </w:rPr>
                          <w:t>宇泰講座</w:t>
                        </w:r>
                        <w:proofErr w:type="gramStart"/>
                        <w:r w:rsidR="006420EE">
                          <w:rPr>
                            <w:rFonts w:eastAsia="標楷體" w:cs="新細明體" w:hint="eastAsia"/>
                            <w:b/>
                            <w:bCs/>
                            <w:color w:val="0000FF"/>
                            <w:kern w:val="0"/>
                          </w:rPr>
                          <w:t>─</w:t>
                        </w:r>
                        <w:proofErr w:type="gramEnd"/>
                        <w:r w:rsidR="006420EE">
                          <w:rPr>
                            <w:rFonts w:eastAsia="標楷體" w:cs="新細明體" w:hint="eastAsia"/>
                            <w:b/>
                            <w:bCs/>
                            <w:color w:val="0000FF"/>
                            <w:kern w:val="0"/>
                          </w:rPr>
                          <w:t>捷克科學院</w:t>
                        </w:r>
                        <w:r w:rsidR="006420EE">
                          <w:rPr>
                            <w:rFonts w:eastAsia="標楷體" w:cs="新細明體"/>
                            <w:b/>
                            <w:bCs/>
                            <w:color w:val="0000FF"/>
                            <w:kern w:val="0"/>
                          </w:rPr>
                          <w:t xml:space="preserve">J. </w:t>
                        </w:r>
                        <w:proofErr w:type="spellStart"/>
                        <w:r w:rsidR="006420EE">
                          <w:rPr>
                            <w:rFonts w:eastAsia="標楷體" w:cs="新細明體"/>
                            <w:b/>
                            <w:bCs/>
                            <w:color w:val="0000FF"/>
                            <w:kern w:val="0"/>
                          </w:rPr>
                          <w:t>Ple</w:t>
                        </w:r>
                        <w:r w:rsidR="006420EE" w:rsidRPr="006420EE">
                          <w:rPr>
                            <w:rFonts w:eastAsia="標楷體" w:cs="新細明體"/>
                            <w:b/>
                            <w:bCs/>
                            <w:color w:val="0000FF"/>
                            <w:kern w:val="0"/>
                          </w:rPr>
                          <w:t>sek</w:t>
                        </w:r>
                        <w:proofErr w:type="spellEnd"/>
                        <w:r w:rsidR="006420EE">
                          <w:rPr>
                            <w:rFonts w:eastAsia="標楷體" w:cs="新細明體" w:hint="eastAsia"/>
                            <w:b/>
                            <w:bCs/>
                            <w:color w:val="0000FF"/>
                            <w:kern w:val="0"/>
                          </w:rPr>
                          <w:t>所長</w:t>
                        </w:r>
                        <w:r w:rsidR="006C6E10">
                          <w:rPr>
                            <w:rFonts w:eastAsia="標楷體" w:cs="新細明體" w:hint="eastAsia"/>
                            <w:b/>
                            <w:bCs/>
                            <w:color w:val="0000FF"/>
                            <w:kern w:val="0"/>
                          </w:rPr>
                          <w:t>演講</w:t>
                        </w:r>
                        <w:r w:rsidR="001C0A38" w:rsidRPr="00A20132">
                          <w:rPr>
                            <w:rFonts w:eastAsia="標楷體" w:cs="新細明體"/>
                            <w:b/>
                            <w:bCs/>
                            <w:color w:val="0000FF"/>
                            <w:kern w:val="0"/>
                          </w:rPr>
                          <w:br/>
                        </w:r>
                        <w:r w:rsidR="006C6E10" w:rsidRPr="006C6E10">
                          <w:rPr>
                            <w:rFonts w:eastAsia="標楷體" w:cs="新細明體"/>
                            <w:b/>
                            <w:bCs/>
                            <w:color w:val="0000FF"/>
                            <w:kern w:val="0"/>
                          </w:rPr>
                          <w:t>Contact algorithms in FEM</w:t>
                        </w:r>
                        <w:bookmarkStart w:id="0" w:name="_GoBack"/>
                        <w:bookmarkEnd w:id="0"/>
                      </w:p>
                    </w:tc>
                  </w:tr>
                  <w:tr w:rsidR="00F46776" w:rsidRPr="002340BA" w:rsidTr="00E34449">
                    <w:trPr>
                      <w:trHeight w:val="27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46776" w:rsidRPr="002340BA" w:rsidRDefault="00FF17DE" w:rsidP="00117C0B">
                        <w:pPr>
                          <w:widowControl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/>
                            <w:kern w:val="0"/>
                          </w:rPr>
                          <w:pict>
                            <v:rect id="_x0000_i1025" style="width:0;height:.75pt" o:hralign="center" o:hrstd="t" o:hrnoshade="t" o:hr="t" fillcolor="#aca899" stroked="f"/>
                          </w:pict>
                        </w:r>
                      </w:p>
                    </w:tc>
                  </w:tr>
                </w:tbl>
                <w:p w:rsidR="00F46776" w:rsidRPr="002340BA" w:rsidRDefault="00F46776" w:rsidP="00117C0B">
                  <w:pPr>
                    <w:widowControl/>
                    <w:rPr>
                      <w:rFonts w:ascii="標楷體" w:eastAsia="標楷體" w:hAnsi="標楷體" w:cs="新細明體"/>
                      <w:vanish/>
                      <w:kern w:val="0"/>
                    </w:rPr>
                  </w:pPr>
                </w:p>
                <w:tbl>
                  <w:tblPr>
                    <w:tblW w:w="4916" w:type="pct"/>
                    <w:tblCellSpacing w:w="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848"/>
                  </w:tblGrid>
                  <w:tr w:rsidR="00F46776" w:rsidRPr="002340BA" w:rsidTr="00E34449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</w:tcPr>
                      <w:p w:rsidR="00585DE1" w:rsidRPr="00585DE1" w:rsidRDefault="006C6E10" w:rsidP="00585DE1">
                        <w:pPr>
                          <w:pStyle w:val="Default"/>
                          <w:ind w:leftChars="222" w:left="533" w:rightChars="116" w:right="278" w:firstLineChars="200" w:firstLine="480"/>
                          <w:jc w:val="both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2016</w:t>
                        </w:r>
                        <w:r w:rsidR="00DF6EF2">
                          <w:rPr>
                            <w:rFonts w:eastAsia="標楷體" w:hint="eastAsia"/>
                          </w:rPr>
                          <w:t>年</w:t>
                        </w:r>
                        <w:r>
                          <w:rPr>
                            <w:rFonts w:eastAsia="標楷體" w:hint="eastAsia"/>
                          </w:rPr>
                          <w:t>九月，台灣南北分別受到『莫蘭</w:t>
                        </w:r>
                        <w:r w:rsidR="00DF6EF2">
                          <w:rPr>
                            <w:rFonts w:eastAsia="標楷體" w:hint="eastAsia"/>
                          </w:rPr>
                          <w:t>蒂</w:t>
                        </w:r>
                        <w:r>
                          <w:rPr>
                            <w:rFonts w:eastAsia="標楷體" w:hint="eastAsia"/>
                          </w:rPr>
                          <w:t>』與『馬勒卡』颱風的攪局，中秋節假期也告一段落。</w:t>
                        </w:r>
                        <w:r w:rsidR="006E73E6">
                          <w:rPr>
                            <w:rFonts w:eastAsia="標楷體" w:hint="eastAsia"/>
                          </w:rPr>
                          <w:t>在台灣大學洪宏基</w:t>
                        </w:r>
                        <w:r w:rsidR="00DF6EF2">
                          <w:rPr>
                            <w:rFonts w:eastAsia="標楷體" w:hint="eastAsia"/>
                          </w:rPr>
                          <w:t>終身特聘</w:t>
                        </w:r>
                        <w:r w:rsidR="006E73E6">
                          <w:rPr>
                            <w:rFonts w:eastAsia="標楷體" w:hint="eastAsia"/>
                          </w:rPr>
                          <w:t>教授，外交部與科技部之努力下，</w:t>
                        </w:r>
                        <w:r>
                          <w:rPr>
                            <w:rFonts w:eastAsia="標楷體" w:hint="eastAsia"/>
                          </w:rPr>
                          <w:t>捷克學術訪問團，助理副總理</w:t>
                        </w:r>
                        <w:r>
                          <w:rPr>
                            <w:rFonts w:eastAsia="標楷體" w:hint="eastAsia"/>
                          </w:rPr>
                          <w:t>A. Marks</w:t>
                        </w:r>
                        <w:r>
                          <w:rPr>
                            <w:rFonts w:eastAsia="標楷體" w:hint="eastAsia"/>
                          </w:rPr>
                          <w:t>與科學院所長</w:t>
                        </w:r>
                        <w:r w:rsidRPr="006C6E10">
                          <w:rPr>
                            <w:rFonts w:eastAsia="標楷體"/>
                          </w:rPr>
                          <w:t xml:space="preserve">J. </w:t>
                        </w:r>
                        <w:proofErr w:type="spellStart"/>
                        <w:r w:rsidRPr="006C6E10">
                          <w:rPr>
                            <w:rFonts w:eastAsia="標楷體"/>
                          </w:rPr>
                          <w:t>Plesek</w:t>
                        </w:r>
                        <w:proofErr w:type="spellEnd"/>
                        <w:r w:rsidR="009B39DF">
                          <w:rPr>
                            <w:rFonts w:eastAsia="標楷體" w:hint="eastAsia"/>
                          </w:rPr>
                          <w:t>教授</w:t>
                        </w:r>
                        <w:r w:rsidR="00F51277">
                          <w:rPr>
                            <w:rFonts w:eastAsia="標楷體" w:hint="eastAsia"/>
                          </w:rPr>
                          <w:t>，</w:t>
                        </w:r>
                        <w:proofErr w:type="spellStart"/>
                        <w:r w:rsidR="00F51277" w:rsidRPr="00F51277">
                          <w:rPr>
                            <w:rFonts w:eastAsia="標楷體"/>
                          </w:rPr>
                          <w:t>Štěpánek</w:t>
                        </w:r>
                        <w:proofErr w:type="spellEnd"/>
                        <w:r w:rsidR="00F51277">
                          <w:rPr>
                            <w:rFonts w:eastAsia="標楷體" w:hint="eastAsia"/>
                          </w:rPr>
                          <w:t>教授，</w:t>
                        </w:r>
                        <w:r w:rsidR="00F51277" w:rsidRPr="00F51277">
                          <w:rPr>
                            <w:rFonts w:eastAsia="標楷體"/>
                          </w:rPr>
                          <w:t>Marek</w:t>
                        </w:r>
                        <w:r w:rsidR="00F51277">
                          <w:rPr>
                            <w:rFonts w:eastAsia="標楷體" w:hint="eastAsia"/>
                          </w:rPr>
                          <w:t>與</w:t>
                        </w:r>
                        <w:r w:rsidR="00F51277" w:rsidRPr="00F51277">
                          <w:rPr>
                            <w:rFonts w:eastAsia="標楷體"/>
                          </w:rPr>
                          <w:t>Parma</w:t>
                        </w:r>
                        <w:r w:rsidR="00F51277">
                          <w:rPr>
                            <w:rFonts w:eastAsia="標楷體" w:hint="eastAsia"/>
                          </w:rPr>
                          <w:t>博士生</w:t>
                        </w:r>
                        <w:r w:rsidR="006E73E6">
                          <w:rPr>
                            <w:rFonts w:eastAsia="標楷體" w:hint="eastAsia"/>
                          </w:rPr>
                          <w:t>等一行五人，終在</w:t>
                        </w:r>
                        <w:r>
                          <w:rPr>
                            <w:rFonts w:eastAsia="標楷體" w:hint="eastAsia"/>
                          </w:rPr>
                          <w:t>19</w:t>
                        </w:r>
                        <w:r>
                          <w:rPr>
                            <w:rFonts w:eastAsia="標楷體" w:hint="eastAsia"/>
                          </w:rPr>
                          <w:t>日抵達台灣，擅長</w:t>
                        </w:r>
                        <w:r>
                          <w:rPr>
                            <w:rFonts w:eastAsia="標楷體" w:hint="eastAsia"/>
                          </w:rPr>
                          <w:t>FEM</w:t>
                        </w:r>
                        <w:r>
                          <w:rPr>
                            <w:rFonts w:eastAsia="標楷體" w:hint="eastAsia"/>
                          </w:rPr>
                          <w:t>的</w:t>
                        </w:r>
                        <w:proofErr w:type="spellStart"/>
                        <w:r w:rsidRPr="006C6E10">
                          <w:rPr>
                            <w:rFonts w:eastAsia="標楷體"/>
                          </w:rPr>
                          <w:t>Plesek</w:t>
                        </w:r>
                        <w:proofErr w:type="spellEnd"/>
                        <w:r w:rsidR="00DF6EF2">
                          <w:rPr>
                            <w:rFonts w:eastAsia="標楷體" w:hint="eastAsia"/>
                          </w:rPr>
                          <w:t>教授</w:t>
                        </w:r>
                        <w:r>
                          <w:rPr>
                            <w:rFonts w:eastAsia="標楷體" w:hint="eastAsia"/>
                          </w:rPr>
                          <w:t>也將在台灣颳起一陣學術之風，</w:t>
                        </w:r>
                        <w:r w:rsidR="006E73E6">
                          <w:rPr>
                            <w:rFonts w:eastAsia="標楷體" w:hint="eastAsia"/>
                          </w:rPr>
                          <w:t>將分別</w:t>
                        </w:r>
                        <w:r>
                          <w:rPr>
                            <w:rFonts w:eastAsia="標楷體" w:hint="eastAsia"/>
                          </w:rPr>
                          <w:t>在</w:t>
                        </w:r>
                        <w:r w:rsidR="00412BBC">
                          <w:rPr>
                            <w:rFonts w:eastAsia="標楷體" w:hint="eastAsia"/>
                          </w:rPr>
                          <w:t>國立</w:t>
                        </w:r>
                        <w:r>
                          <w:rPr>
                            <w:rFonts w:eastAsia="標楷體" w:hint="eastAsia"/>
                          </w:rPr>
                          <w:t>台灣海洋大學、台灣大學</w:t>
                        </w:r>
                        <w:r w:rsidR="00412BBC">
                          <w:rPr>
                            <w:rFonts w:eastAsia="標楷體" w:hint="eastAsia"/>
                          </w:rPr>
                          <w:t>與成功大學進行一系列的學術交流與演講</w:t>
                        </w:r>
                        <w:r>
                          <w:rPr>
                            <w:rFonts w:eastAsia="標楷體" w:hint="eastAsia"/>
                          </w:rPr>
                          <w:t>。</w:t>
                        </w:r>
                      </w:p>
                      <w:p w:rsidR="004C3302" w:rsidRDefault="00412BBC" w:rsidP="007F4E84">
                        <w:pPr>
                          <w:pStyle w:val="Default"/>
                          <w:ind w:leftChars="222" w:left="533" w:rightChars="116" w:right="278" w:firstLineChars="200" w:firstLine="480"/>
                          <w:jc w:val="both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首先開場的便是</w:t>
                        </w:r>
                        <w:r>
                          <w:rPr>
                            <w:rFonts w:eastAsia="標楷體" w:hint="eastAsia"/>
                          </w:rPr>
                          <w:t>21</w:t>
                        </w:r>
                        <w:r w:rsidR="00F51277">
                          <w:rPr>
                            <w:rFonts w:eastAsia="標楷體" w:hint="eastAsia"/>
                          </w:rPr>
                          <w:t>日在海大的宇泰講座。因捷克</w:t>
                        </w:r>
                        <w:r w:rsidR="00F51277" w:rsidRPr="00F51277">
                          <w:rPr>
                            <w:rFonts w:eastAsia="標楷體"/>
                          </w:rPr>
                          <w:t>A. Marks</w:t>
                        </w:r>
                        <w:r w:rsidR="00F51277">
                          <w:rPr>
                            <w:rFonts w:eastAsia="標楷體" w:hint="eastAsia"/>
                          </w:rPr>
                          <w:t>助理副總理率團出訪</w:t>
                        </w:r>
                        <w:r w:rsidR="009B39DF">
                          <w:rPr>
                            <w:rFonts w:eastAsia="標楷體" w:hint="eastAsia"/>
                          </w:rPr>
                          <w:t>之故</w:t>
                        </w:r>
                        <w:r w:rsidR="00F51277">
                          <w:rPr>
                            <w:rFonts w:eastAsia="標楷體" w:hint="eastAsia"/>
                          </w:rPr>
                          <w:t>，</w:t>
                        </w:r>
                        <w:r>
                          <w:rPr>
                            <w:rFonts w:eastAsia="標楷體" w:hint="eastAsia"/>
                          </w:rPr>
                          <w:t>外交部</w:t>
                        </w:r>
                        <w:r w:rsidR="00F51277">
                          <w:rPr>
                            <w:rFonts w:eastAsia="標楷體" w:hint="eastAsia"/>
                          </w:rPr>
                          <w:t>亦派</w:t>
                        </w:r>
                        <w:r>
                          <w:rPr>
                            <w:rFonts w:eastAsia="標楷體" w:hint="eastAsia"/>
                          </w:rPr>
                          <w:t>張嘉珉小姐</w:t>
                        </w:r>
                        <w:r w:rsidR="009B39DF">
                          <w:rPr>
                            <w:rFonts w:eastAsia="標楷體" w:hint="eastAsia"/>
                          </w:rPr>
                          <w:t>隨行</w:t>
                        </w:r>
                        <w:r w:rsidR="00F51277">
                          <w:rPr>
                            <w:rFonts w:eastAsia="標楷體" w:hint="eastAsia"/>
                          </w:rPr>
                          <w:t>並安排插有國旗之專車</w:t>
                        </w:r>
                        <w:r w:rsidR="009B39DF">
                          <w:rPr>
                            <w:rFonts w:eastAsia="標楷體" w:hint="eastAsia"/>
                          </w:rPr>
                          <w:t>負責接送，這也是</w:t>
                        </w:r>
                        <w:r w:rsidR="009B39DF">
                          <w:rPr>
                            <w:rFonts w:eastAsia="標楷體" w:hint="eastAsia"/>
                          </w:rPr>
                          <w:t>NTOU/MSV</w:t>
                        </w:r>
                        <w:r w:rsidR="009B39DF">
                          <w:rPr>
                            <w:rFonts w:eastAsia="標楷體" w:hint="eastAsia"/>
                          </w:rPr>
                          <w:t>團隊第一次接待如此層級之外賓。在</w:t>
                        </w:r>
                        <w:r>
                          <w:rPr>
                            <w:rFonts w:eastAsia="標楷體" w:hint="eastAsia"/>
                          </w:rPr>
                          <w:t>捷克訪問團搭乘專車抵達，</w:t>
                        </w:r>
                        <w:r w:rsidR="009B39DF">
                          <w:rPr>
                            <w:rFonts w:eastAsia="標楷體" w:hint="eastAsia"/>
                          </w:rPr>
                          <w:t>先</w:t>
                        </w:r>
                        <w:r>
                          <w:rPr>
                            <w:rFonts w:eastAsia="標楷體" w:hint="eastAsia"/>
                          </w:rPr>
                          <w:t>拜會</w:t>
                        </w:r>
                        <w:r w:rsidR="006E73E6">
                          <w:rPr>
                            <w:rFonts w:eastAsia="標楷體" w:hint="eastAsia"/>
                          </w:rPr>
                          <w:t>海洋大學張清風</w:t>
                        </w:r>
                        <w:r>
                          <w:rPr>
                            <w:rFonts w:eastAsia="標楷體" w:hint="eastAsia"/>
                          </w:rPr>
                          <w:t>校長並作短暫交流後，便開始今日的學術交流。</w:t>
                        </w:r>
                        <w:r w:rsidR="00823E94">
                          <w:rPr>
                            <w:rFonts w:eastAsia="標楷體" w:hint="eastAsia"/>
                          </w:rPr>
                          <w:t>參與此次交流的除了海洋大學的</w:t>
                        </w:r>
                        <w:r w:rsidR="009B39DF">
                          <w:rPr>
                            <w:rFonts w:eastAsia="標楷體" w:hint="eastAsia"/>
                          </w:rPr>
                          <w:t>李應德助理教授與河工系之</w:t>
                        </w:r>
                        <w:r w:rsidR="00823E94">
                          <w:rPr>
                            <w:rFonts w:eastAsia="標楷體" w:hint="eastAsia"/>
                          </w:rPr>
                          <w:t>師生外，福州大學的魏</w:t>
                        </w:r>
                        <w:r w:rsidR="00F04035">
                          <w:rPr>
                            <w:rFonts w:eastAsia="標楷體" w:hint="eastAsia"/>
                          </w:rPr>
                          <w:t>發南老師，台灣大學助理研究學者劉立偉博士，高怡絹碩士專任助理與台大碩士班學生也蒞臨會場進行交流。</w:t>
                        </w:r>
                        <w:r w:rsidR="009A2357">
                          <w:rPr>
                            <w:rFonts w:eastAsia="標楷體" w:hint="eastAsia"/>
                          </w:rPr>
                          <w:t>首先登場的</w:t>
                        </w:r>
                        <w:r>
                          <w:rPr>
                            <w:rFonts w:eastAsia="標楷體" w:hint="eastAsia"/>
                          </w:rPr>
                          <w:t>是台捷研究團隊的雙方交流。海洋大學陳正宗終身特聘教授作為東道主與主</w:t>
                        </w:r>
                        <w:r w:rsidR="007A2324">
                          <w:rPr>
                            <w:rFonts w:eastAsia="標楷體" w:hint="eastAsia"/>
                          </w:rPr>
                          <w:t>持人</w:t>
                        </w:r>
                        <w:r>
                          <w:rPr>
                            <w:rFonts w:eastAsia="標楷體" w:hint="eastAsia"/>
                          </w:rPr>
                          <w:t>，開場介紹</w:t>
                        </w:r>
                        <w:r>
                          <w:rPr>
                            <w:rFonts w:eastAsia="標楷體" w:hint="eastAsia"/>
                          </w:rPr>
                          <w:t>NTOU/MSV</w:t>
                        </w:r>
                        <w:r>
                          <w:rPr>
                            <w:rFonts w:eastAsia="標楷體" w:hint="eastAsia"/>
                          </w:rPr>
                          <w:t>研究團隊，並針對</w:t>
                        </w:r>
                        <w:r>
                          <w:rPr>
                            <w:rFonts w:eastAsia="標楷體" w:hint="eastAsia"/>
                          </w:rPr>
                          <w:t>BEM</w:t>
                        </w:r>
                        <w:r>
                          <w:rPr>
                            <w:rFonts w:eastAsia="標楷體" w:hint="eastAsia"/>
                          </w:rPr>
                          <w:t>之發展與實驗室研究能量作簡單的介紹，並說明對偶邊界元素法之應用</w:t>
                        </w:r>
                        <w:r w:rsidR="00CB0617">
                          <w:rPr>
                            <w:rFonts w:eastAsia="標楷體" w:hint="eastAsia"/>
                          </w:rPr>
                          <w:t>。而捷克方面，則由助理副總理</w:t>
                        </w:r>
                        <w:r w:rsidR="00CB0617" w:rsidRPr="00CB0617">
                          <w:rPr>
                            <w:rFonts w:eastAsia="標楷體"/>
                          </w:rPr>
                          <w:t>Marks</w:t>
                        </w:r>
                        <w:r w:rsidR="00CB0617">
                          <w:rPr>
                            <w:rFonts w:eastAsia="標楷體" w:hint="eastAsia"/>
                          </w:rPr>
                          <w:t>代表，其感謝此行各單位之安排，希望此行能夠為雙方之</w:t>
                        </w:r>
                        <w:r w:rsidR="00DF6EF2">
                          <w:rPr>
                            <w:rFonts w:eastAsia="標楷體" w:hint="eastAsia"/>
                          </w:rPr>
                          <w:t>學術發展有所助益，並奠定未來合作之契機</w:t>
                        </w:r>
                        <w:r w:rsidR="00CB0617">
                          <w:rPr>
                            <w:rFonts w:eastAsia="標楷體" w:hint="eastAsia"/>
                          </w:rPr>
                          <w:t>。礙於時間的關係，在簡單的介紹與交流後，便開始了今日的重頭戲，宇泰講座。</w:t>
                        </w:r>
                        <w:r w:rsidR="00CB0617" w:rsidRPr="00CB0617">
                          <w:rPr>
                            <w:rFonts w:eastAsia="標楷體"/>
                          </w:rPr>
                          <w:t xml:space="preserve">J. </w:t>
                        </w:r>
                        <w:proofErr w:type="spellStart"/>
                        <w:r w:rsidR="00CB0617" w:rsidRPr="00CB0617">
                          <w:rPr>
                            <w:rFonts w:eastAsia="標楷體"/>
                          </w:rPr>
                          <w:t>Plesek</w:t>
                        </w:r>
                        <w:proofErr w:type="spellEnd"/>
                        <w:r w:rsidR="00CB0617">
                          <w:rPr>
                            <w:rFonts w:eastAsia="標楷體" w:hint="eastAsia"/>
                          </w:rPr>
                          <w:t>所長</w:t>
                        </w:r>
                        <w:r w:rsidR="004C3302">
                          <w:rPr>
                            <w:rFonts w:eastAsia="標楷體" w:hint="eastAsia"/>
                          </w:rPr>
                          <w:t>先</w:t>
                        </w:r>
                        <w:r w:rsidR="00CB0617">
                          <w:rPr>
                            <w:rFonts w:eastAsia="標楷體" w:hint="eastAsia"/>
                          </w:rPr>
                          <w:t>介紹捷克科學院之成員與</w:t>
                        </w:r>
                        <w:r w:rsidR="004C3302">
                          <w:rPr>
                            <w:rFonts w:eastAsia="標楷體" w:hint="eastAsia"/>
                          </w:rPr>
                          <w:t>其各部門之</w:t>
                        </w:r>
                        <w:r w:rsidR="00CB0617">
                          <w:rPr>
                            <w:rFonts w:eastAsia="標楷體" w:hint="eastAsia"/>
                          </w:rPr>
                          <w:t>研究發展</w:t>
                        </w:r>
                        <w:r w:rsidR="004C3302">
                          <w:rPr>
                            <w:rFonts w:eastAsia="標楷體" w:hint="eastAsia"/>
                          </w:rPr>
                          <w:t>做為開場。</w:t>
                        </w:r>
                        <w:r w:rsidR="007F4E84">
                          <w:rPr>
                            <w:rFonts w:eastAsia="標楷體" w:hint="eastAsia"/>
                          </w:rPr>
                          <w:t>捷克科學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院成立</w:t>
                        </w:r>
                        <w:r w:rsidR="007F4E84">
                          <w:rPr>
                            <w:rFonts w:eastAsia="標楷體" w:hint="eastAsia"/>
                          </w:rPr>
                          <w:t>於</w:t>
                        </w:r>
                        <w:r w:rsidR="007F4E84" w:rsidRPr="007F4E84">
                          <w:rPr>
                            <w:rFonts w:eastAsia="標楷體"/>
                          </w:rPr>
                          <w:t>1992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年</w:t>
                        </w:r>
                        <w:r w:rsidR="007F4E84">
                          <w:rPr>
                            <w:rFonts w:eastAsia="標楷體" w:hint="eastAsia"/>
                          </w:rPr>
                          <w:t>，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其前身是捷克斯洛伐克科</w:t>
                        </w:r>
                        <w:r w:rsidR="00A206E1">
                          <w:rPr>
                            <w:rFonts w:eastAsia="標楷體" w:hint="eastAsia"/>
                          </w:rPr>
                          <w:t>學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院</w:t>
                        </w:r>
                        <w:r w:rsidR="007F4E84">
                          <w:rPr>
                            <w:rFonts w:eastAsia="標楷體" w:hint="eastAsia"/>
                          </w:rPr>
                          <w:t>，</w:t>
                        </w:r>
                        <w:r w:rsidR="007F4E84" w:rsidRPr="007F4E84">
                          <w:rPr>
                            <w:rFonts w:eastAsia="標楷體"/>
                          </w:rPr>
                          <w:t>199</w:t>
                        </w:r>
                        <w:r w:rsidR="007A2324">
                          <w:rPr>
                            <w:rFonts w:eastAsia="標楷體" w:hint="eastAsia"/>
                          </w:rPr>
                          <w:t>1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年</w:t>
                        </w:r>
                        <w:r w:rsidR="007F4E84">
                          <w:rPr>
                            <w:rFonts w:eastAsia="標楷體" w:hint="eastAsia"/>
                          </w:rPr>
                          <w:t>蘇聯解體後，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捷克科</w:t>
                        </w:r>
                        <w:r w:rsidR="007F4E84">
                          <w:rPr>
                            <w:rFonts w:eastAsia="標楷體" w:hint="eastAsia"/>
                          </w:rPr>
                          <w:t>學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院是</w:t>
                        </w:r>
                        <w:r w:rsidR="007F4E84">
                          <w:rPr>
                            <w:rFonts w:eastAsia="標楷體" w:hint="eastAsia"/>
                          </w:rPr>
                          <w:t>捷克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第一</w:t>
                        </w:r>
                        <w:r w:rsidR="007F4E84">
                          <w:rPr>
                            <w:rFonts w:eastAsia="標楷體" w:hint="eastAsia"/>
                          </w:rPr>
                          <w:t>個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具有</w:t>
                        </w:r>
                        <w:r w:rsidR="007F4E84">
                          <w:rPr>
                            <w:rFonts w:eastAsia="標楷體" w:hint="eastAsia"/>
                          </w:rPr>
                          <w:t>獨立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决策</w:t>
                        </w:r>
                        <w:r w:rsidR="007F4E84">
                          <w:rPr>
                            <w:rFonts w:eastAsia="標楷體" w:hint="eastAsia"/>
                          </w:rPr>
                          <w:t>，調控和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操作功能</w:t>
                        </w:r>
                        <w:r w:rsidR="007F4E84">
                          <w:rPr>
                            <w:rFonts w:eastAsia="標楷體" w:hint="eastAsia"/>
                          </w:rPr>
                          <w:t>並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建立了一套</w:t>
                        </w:r>
                        <w:r w:rsidR="007F4E84">
                          <w:rPr>
                            <w:rFonts w:eastAsia="標楷體" w:hint="eastAsia"/>
                          </w:rPr>
                          <w:t>評審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系</w:t>
                        </w:r>
                        <w:r w:rsidR="005711E2">
                          <w:rPr>
                            <w:rFonts w:eastAsia="標楷體" w:hint="eastAsia"/>
                          </w:rPr>
                          <w:t>統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的科</w:t>
                        </w:r>
                        <w:r w:rsidR="005711E2">
                          <w:rPr>
                            <w:rFonts w:eastAsia="標楷體" w:hint="eastAsia"/>
                          </w:rPr>
                          <w:t>學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研究</w:t>
                        </w:r>
                        <w:r w:rsidR="007F4E84">
                          <w:rPr>
                            <w:rFonts w:eastAsia="標楷體" w:hint="eastAsia"/>
                          </w:rPr>
                          <w:t>機構。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科</w:t>
                        </w:r>
                        <w:r w:rsidR="004C3302">
                          <w:rPr>
                            <w:rFonts w:eastAsia="標楷體" w:hint="eastAsia"/>
                          </w:rPr>
                          <w:t>學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院的主要目</w:t>
                        </w:r>
                        <w:r w:rsidR="007F4E84">
                          <w:rPr>
                            <w:rFonts w:eastAsia="標楷體" w:hint="eastAsia"/>
                          </w:rPr>
                          <w:t>標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是在自然科</w:t>
                        </w:r>
                        <w:r w:rsidR="007F4E84">
                          <w:rPr>
                            <w:rFonts w:eastAsia="標楷體" w:hint="eastAsia"/>
                          </w:rPr>
                          <w:t>學、技術科學、社會科學和人文科學</w:t>
                        </w:r>
                        <w:r w:rsidR="007F4E84" w:rsidRPr="007F4E84">
                          <w:rPr>
                            <w:rFonts w:eastAsia="標楷體" w:hint="eastAsia"/>
                          </w:rPr>
                          <w:t>等</w:t>
                        </w:r>
                        <w:r w:rsidR="007F4E84">
                          <w:rPr>
                            <w:rFonts w:eastAsia="標楷體" w:hint="eastAsia"/>
                          </w:rPr>
                          <w:t>領域進行基礎與策略性的應用研究，其學術水準高，並有跨領域研究與高度專業化的研究</w:t>
                        </w:r>
                        <w:r w:rsidR="004C3302">
                          <w:rPr>
                            <w:rFonts w:eastAsia="標楷體" w:hint="eastAsia"/>
                          </w:rPr>
                          <w:t>。</w:t>
                        </w:r>
                      </w:p>
                      <w:p w:rsidR="00412BBC" w:rsidRDefault="005711E2" w:rsidP="007F4E84">
                        <w:pPr>
                          <w:pStyle w:val="Default"/>
                          <w:ind w:leftChars="222" w:left="533" w:rightChars="116" w:right="278" w:firstLineChars="200" w:firstLine="480"/>
                          <w:jc w:val="both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在短暫的介紹後，</w:t>
                        </w:r>
                        <w:r w:rsidR="004C3302">
                          <w:rPr>
                            <w:rFonts w:eastAsia="標楷體" w:hint="eastAsia"/>
                          </w:rPr>
                          <w:t>便以『</w:t>
                        </w:r>
                        <w:r w:rsidR="004C3302" w:rsidRPr="00CB0617">
                          <w:rPr>
                            <w:rFonts w:eastAsia="標楷體"/>
                          </w:rPr>
                          <w:t>Contact algorithms in FEM</w:t>
                        </w:r>
                        <w:r w:rsidR="004C3302">
                          <w:rPr>
                            <w:rFonts w:eastAsia="標楷體" w:hint="eastAsia"/>
                          </w:rPr>
                          <w:t>』進行演講。</w:t>
                        </w:r>
                        <w:proofErr w:type="spellStart"/>
                        <w:r w:rsidR="00CB0617">
                          <w:rPr>
                            <w:rFonts w:eastAsia="標楷體" w:hint="eastAsia"/>
                          </w:rPr>
                          <w:t>I</w:t>
                        </w:r>
                        <w:r w:rsidR="00CB0617" w:rsidRPr="00CB0617">
                          <w:rPr>
                            <w:rFonts w:eastAsia="標楷體"/>
                          </w:rPr>
                          <w:t>sogeometric</w:t>
                        </w:r>
                        <w:proofErr w:type="spellEnd"/>
                        <w:r w:rsidR="00CB0617" w:rsidRPr="00CB0617">
                          <w:rPr>
                            <w:rFonts w:eastAsia="標楷體"/>
                          </w:rPr>
                          <w:t xml:space="preserve"> analysis</w:t>
                        </w:r>
                        <w:r w:rsidR="00CB0617">
                          <w:rPr>
                            <w:rFonts w:eastAsia="標楷體" w:hint="eastAsia"/>
                          </w:rPr>
                          <w:t xml:space="preserve"> (IGA)</w:t>
                        </w:r>
                        <w:r w:rsidR="00CB0617">
                          <w:rPr>
                            <w:rFonts w:eastAsia="標楷體" w:hint="eastAsia"/>
                          </w:rPr>
                          <w:t>是當前數值方法正熱門的一個議題，國際期刊『</w:t>
                        </w:r>
                        <w:r w:rsidR="00CB0617" w:rsidRPr="00CB0617">
                          <w:rPr>
                            <w:rFonts w:eastAsia="標楷體"/>
                          </w:rPr>
                          <w:t>Computer Methods in Applied Mechanics and Engineering</w:t>
                        </w:r>
                        <w:r w:rsidR="00CB0617">
                          <w:rPr>
                            <w:rFonts w:eastAsia="標楷體" w:hint="eastAsia"/>
                          </w:rPr>
                          <w:t>』</w:t>
                        </w:r>
                        <w:r w:rsidR="004C3302">
                          <w:rPr>
                            <w:rFonts w:eastAsia="標楷體" w:hint="eastAsia"/>
                          </w:rPr>
                          <w:t>近期</w:t>
                        </w:r>
                        <w:r>
                          <w:rPr>
                            <w:rFonts w:eastAsia="標楷體" w:hint="eastAsia"/>
                          </w:rPr>
                          <w:t>刊登</w:t>
                        </w:r>
                        <w:r w:rsidR="00CB0617">
                          <w:rPr>
                            <w:rFonts w:eastAsia="標楷體" w:hint="eastAsia"/>
                          </w:rPr>
                          <w:t>相當多的相關</w:t>
                        </w:r>
                        <w:r w:rsidR="004C3302">
                          <w:rPr>
                            <w:rFonts w:eastAsia="標楷體" w:hint="eastAsia"/>
                          </w:rPr>
                          <w:t>研究</w:t>
                        </w:r>
                        <w:r w:rsidR="00CB0617">
                          <w:rPr>
                            <w:rFonts w:eastAsia="標楷體" w:hint="eastAsia"/>
                          </w:rPr>
                          <w:t>文章，因具備平滑</w:t>
                        </w:r>
                        <w:r w:rsidR="00823E94">
                          <w:rPr>
                            <w:rFonts w:eastAsia="標楷體" w:hint="eastAsia"/>
                          </w:rPr>
                          <w:t>表面</w:t>
                        </w:r>
                        <w:r w:rsidR="00DF6EF2">
                          <w:rPr>
                            <w:rFonts w:eastAsia="標楷體" w:hint="eastAsia"/>
                          </w:rPr>
                          <w:t>等</w:t>
                        </w:r>
                        <w:r w:rsidR="00823E94">
                          <w:rPr>
                            <w:rFonts w:eastAsia="標楷體" w:hint="eastAsia"/>
                          </w:rPr>
                          <w:t>優點，並</w:t>
                        </w:r>
                        <w:r>
                          <w:rPr>
                            <w:rFonts w:eastAsia="標楷體" w:hint="eastAsia"/>
                          </w:rPr>
                          <w:t>結合</w:t>
                        </w:r>
                        <w:r w:rsidR="00823E94" w:rsidRPr="00823E94">
                          <w:rPr>
                            <w:rFonts w:eastAsia="標楷體"/>
                          </w:rPr>
                          <w:t>Lagrange</w:t>
                        </w:r>
                        <w:r w:rsidR="00823E94">
                          <w:rPr>
                            <w:rFonts w:eastAsia="標楷體" w:hint="eastAsia"/>
                          </w:rPr>
                          <w:t xml:space="preserve"> </w:t>
                        </w:r>
                        <w:r w:rsidR="00823E94" w:rsidRPr="00823E94">
                          <w:rPr>
                            <w:rFonts w:eastAsia="標楷體"/>
                          </w:rPr>
                          <w:t>multiplier method</w:t>
                        </w:r>
                        <w:r w:rsidR="00823E94">
                          <w:rPr>
                            <w:rFonts w:eastAsia="標楷體" w:hint="eastAsia"/>
                          </w:rPr>
                          <w:t>或</w:t>
                        </w:r>
                        <w:r w:rsidR="00823E94" w:rsidRPr="00823E94">
                          <w:rPr>
                            <w:rFonts w:eastAsia="標楷體"/>
                          </w:rPr>
                          <w:t>the augmented Lagrange multipliers</w:t>
                        </w:r>
                        <w:r w:rsidR="00823E94">
                          <w:rPr>
                            <w:rFonts w:eastAsia="標楷體" w:hint="eastAsia"/>
                          </w:rPr>
                          <w:t xml:space="preserve"> </w:t>
                        </w:r>
                        <w:r w:rsidR="00823E94" w:rsidRPr="00823E94">
                          <w:rPr>
                            <w:rFonts w:eastAsia="標楷體"/>
                          </w:rPr>
                          <w:t>method</w:t>
                        </w:r>
                        <w:r w:rsidR="00823E94">
                          <w:rPr>
                            <w:rFonts w:eastAsia="標楷體" w:hint="eastAsia"/>
                          </w:rPr>
                          <w:t>，針對傳統</w:t>
                        </w:r>
                        <w:r w:rsidR="00823E94">
                          <w:rPr>
                            <w:rFonts w:eastAsia="標楷體" w:hint="eastAsia"/>
                          </w:rPr>
                          <w:t>FEM</w:t>
                        </w:r>
                        <w:r w:rsidR="00823E94">
                          <w:rPr>
                            <w:rFonts w:eastAsia="標楷體" w:hint="eastAsia"/>
                          </w:rPr>
                          <w:t>的數值方法進行修正，最後以</w:t>
                        </w:r>
                        <w:proofErr w:type="gramStart"/>
                        <w:r w:rsidR="00823E94">
                          <w:rPr>
                            <w:rFonts w:eastAsia="標楷體" w:hint="eastAsia"/>
                          </w:rPr>
                          <w:t>一些</w:t>
                        </w:r>
                        <w:r w:rsidR="00F51277">
                          <w:rPr>
                            <w:rFonts w:eastAsia="標楷體" w:hint="eastAsia"/>
                          </w:rPr>
                          <w:t>靜</w:t>
                        </w:r>
                        <w:proofErr w:type="gramEnd"/>
                        <w:r w:rsidR="00F51277">
                          <w:rPr>
                            <w:rFonts w:eastAsia="標楷體" w:hint="eastAsia"/>
                          </w:rPr>
                          <w:t>動力的</w:t>
                        </w:r>
                        <w:proofErr w:type="gramStart"/>
                        <w:r w:rsidR="00823E94">
                          <w:rPr>
                            <w:rFonts w:eastAsia="標楷體" w:hint="eastAsia"/>
                          </w:rPr>
                          <w:t>數值算例進行</w:t>
                        </w:r>
                        <w:proofErr w:type="gramEnd"/>
                        <w:r w:rsidR="00823E94">
                          <w:rPr>
                            <w:rFonts w:eastAsia="標楷體" w:hint="eastAsia"/>
                          </w:rPr>
                          <w:t>說明。</w:t>
                        </w:r>
                        <w:r w:rsidR="00F04035">
                          <w:rPr>
                            <w:rFonts w:eastAsia="標楷體" w:hint="eastAsia"/>
                          </w:rPr>
                          <w:t>因現場多為工程背景，所以</w:t>
                        </w:r>
                        <w:proofErr w:type="spellStart"/>
                        <w:r w:rsidR="00F04035" w:rsidRPr="00F04035">
                          <w:rPr>
                            <w:rFonts w:eastAsia="標楷體"/>
                          </w:rPr>
                          <w:t>Plesek</w:t>
                        </w:r>
                        <w:proofErr w:type="spellEnd"/>
                        <w:r w:rsidR="00F04035">
                          <w:rPr>
                            <w:rFonts w:eastAsia="標楷體" w:hint="eastAsia"/>
                          </w:rPr>
                          <w:t>教授又以『</w:t>
                        </w:r>
                        <w:proofErr w:type="spellStart"/>
                        <w:r w:rsidR="00F04035" w:rsidRPr="00F04035">
                          <w:rPr>
                            <w:rFonts w:eastAsia="標楷體"/>
                          </w:rPr>
                          <w:t>Isogeometric</w:t>
                        </w:r>
                        <w:proofErr w:type="spellEnd"/>
                        <w:r w:rsidR="00F04035" w:rsidRPr="00F04035">
                          <w:rPr>
                            <w:rFonts w:eastAsia="標楷體"/>
                          </w:rPr>
                          <w:t xml:space="preserve"> analysis in free vibration problems</w:t>
                        </w:r>
                        <w:r w:rsidR="00F04035">
                          <w:rPr>
                            <w:rFonts w:eastAsia="標楷體" w:hint="eastAsia"/>
                          </w:rPr>
                          <w:t>』與大家分享說明。演講後，劉立偉博士與魏發南老師以『</w:t>
                        </w:r>
                        <w:r w:rsidR="00F04035">
                          <w:rPr>
                            <w:rFonts w:eastAsia="標楷體" w:hint="eastAsia"/>
                          </w:rPr>
                          <w:t>local</w:t>
                        </w:r>
                        <w:r w:rsidR="00F04035">
                          <w:rPr>
                            <w:rFonts w:eastAsia="標楷體" w:hint="eastAsia"/>
                          </w:rPr>
                          <w:t>』與『</w:t>
                        </w:r>
                        <w:r w:rsidR="00051195">
                          <w:rPr>
                            <w:rFonts w:eastAsia="標楷體" w:hint="eastAsia"/>
                          </w:rPr>
                          <w:t>global</w:t>
                        </w:r>
                        <w:r w:rsidR="00F04035">
                          <w:rPr>
                            <w:rFonts w:eastAsia="標楷體" w:hint="eastAsia"/>
                          </w:rPr>
                          <w:t>』</w:t>
                        </w:r>
                        <w:r w:rsidRPr="005711E2">
                          <w:rPr>
                            <w:rFonts w:eastAsia="標楷體"/>
                          </w:rPr>
                          <w:t>contact search method</w:t>
                        </w:r>
                        <w:r>
                          <w:rPr>
                            <w:rFonts w:eastAsia="標楷體" w:hint="eastAsia"/>
                          </w:rPr>
                          <w:t>進行</w:t>
                        </w:r>
                        <w:r w:rsidR="00F04035">
                          <w:rPr>
                            <w:rFonts w:eastAsia="標楷體" w:hint="eastAsia"/>
                          </w:rPr>
                          <w:t>交流</w:t>
                        </w:r>
                        <w:r w:rsidR="00051195">
                          <w:rPr>
                            <w:rFonts w:eastAsia="標楷體" w:hint="eastAsia"/>
                          </w:rPr>
                          <w:t>，在</w:t>
                        </w:r>
                        <w:r w:rsidR="00A340CB">
                          <w:rPr>
                            <w:rFonts w:eastAsia="標楷體" w:hint="eastAsia"/>
                          </w:rPr>
                          <w:t>陳正宗終身特聘</w:t>
                        </w:r>
                        <w:r w:rsidR="00051195">
                          <w:rPr>
                            <w:rFonts w:eastAsia="標楷體" w:hint="eastAsia"/>
                          </w:rPr>
                          <w:t>教授</w:t>
                        </w:r>
                        <w:r w:rsidR="00A340CB">
                          <w:rPr>
                            <w:rFonts w:eastAsia="標楷體" w:hint="eastAsia"/>
                          </w:rPr>
                          <w:t>說明宇泰講座之典故並感謝宇泰</w:t>
                        </w:r>
                        <w:r w:rsidR="00A340CB" w:rsidRPr="00A340CB">
                          <w:rPr>
                            <w:rFonts w:eastAsia="標楷體" w:hint="eastAsia"/>
                          </w:rPr>
                          <w:t>工程顧問公司</w:t>
                        </w:r>
                        <w:r w:rsidR="00A340CB">
                          <w:rPr>
                            <w:rFonts w:eastAsia="標楷體" w:hint="eastAsia"/>
                          </w:rPr>
                          <w:t>後</w:t>
                        </w:r>
                        <w:r w:rsidR="00051195">
                          <w:rPr>
                            <w:rFonts w:eastAsia="標楷體" w:hint="eastAsia"/>
                          </w:rPr>
                          <w:t>，活動便告一段落。因颱風過後不久</w:t>
                        </w:r>
                        <w:r w:rsidR="00051195">
                          <w:rPr>
                            <w:rFonts w:eastAsia="標楷體" w:hint="eastAsia"/>
                          </w:rPr>
                          <w:lastRenderedPageBreak/>
                          <w:t>並考量捷克訪問團的衣著不便爬山，故原本安排的</w:t>
                        </w:r>
                        <w:r w:rsidR="00051195">
                          <w:rPr>
                            <w:rFonts w:eastAsia="標楷體" w:hint="eastAsia"/>
                          </w:rPr>
                          <w:t>101</w:t>
                        </w:r>
                        <w:r w:rsidR="00051195">
                          <w:rPr>
                            <w:rFonts w:eastAsia="標楷體" w:hint="eastAsia"/>
                          </w:rPr>
                          <w:t>高地行程改成</w:t>
                        </w:r>
                        <w:proofErr w:type="gramStart"/>
                        <w:r w:rsidR="006E73E6">
                          <w:rPr>
                            <w:rFonts w:eastAsia="標楷體" w:hint="eastAsia"/>
                          </w:rPr>
                          <w:t>容</w:t>
                        </w:r>
                        <w:r w:rsidR="00051195">
                          <w:rPr>
                            <w:rFonts w:eastAsia="標楷體" w:hint="eastAsia"/>
                          </w:rPr>
                          <w:t>軒步</w:t>
                        </w:r>
                        <w:proofErr w:type="gramEnd"/>
                        <w:r w:rsidR="00051195">
                          <w:rPr>
                            <w:rFonts w:eastAsia="標楷體" w:hint="eastAsia"/>
                          </w:rPr>
                          <w:t>道，在登高</w:t>
                        </w:r>
                        <w:r>
                          <w:rPr>
                            <w:rFonts w:eastAsia="標楷體" w:hint="eastAsia"/>
                          </w:rPr>
                          <w:t>欣</w:t>
                        </w:r>
                        <w:r w:rsidR="00051195">
                          <w:rPr>
                            <w:rFonts w:eastAsia="標楷體" w:hint="eastAsia"/>
                          </w:rPr>
                          <w:t>賞海大濱海風光之</w:t>
                        </w:r>
                        <w:r w:rsidR="004C3302">
                          <w:rPr>
                            <w:rFonts w:eastAsia="標楷體" w:hint="eastAsia"/>
                          </w:rPr>
                          <w:t>餘</w:t>
                        </w:r>
                        <w:r w:rsidR="00051195">
                          <w:rPr>
                            <w:rFonts w:eastAsia="標楷體" w:hint="eastAsia"/>
                          </w:rPr>
                          <w:t>，亦</w:t>
                        </w:r>
                        <w:r>
                          <w:rPr>
                            <w:rFonts w:eastAsia="標楷體" w:hint="eastAsia"/>
                          </w:rPr>
                          <w:t>可</w:t>
                        </w:r>
                        <w:r w:rsidR="00051195">
                          <w:rPr>
                            <w:rFonts w:eastAsia="標楷體" w:hint="eastAsia"/>
                          </w:rPr>
                          <w:t>繼續分享</w:t>
                        </w:r>
                        <w:r>
                          <w:rPr>
                            <w:rFonts w:eastAsia="標楷體" w:hint="eastAsia"/>
                          </w:rPr>
                          <w:t>彼此的</w:t>
                        </w:r>
                        <w:r w:rsidR="00051195">
                          <w:rPr>
                            <w:rFonts w:eastAsia="標楷體" w:hint="eastAsia"/>
                          </w:rPr>
                          <w:t>研究心得與學術發現。最後，在</w:t>
                        </w:r>
                        <w:proofErr w:type="gramStart"/>
                        <w:r w:rsidR="00051195">
                          <w:rPr>
                            <w:rFonts w:eastAsia="標楷體" w:hint="eastAsia"/>
                          </w:rPr>
                          <w:t>漁品軒餐廳</w:t>
                        </w:r>
                        <w:proofErr w:type="gramEnd"/>
                        <w:r w:rsidR="00051195">
                          <w:rPr>
                            <w:rFonts w:eastAsia="標楷體" w:hint="eastAsia"/>
                          </w:rPr>
                          <w:t>大</w:t>
                        </w:r>
                        <w:proofErr w:type="gramStart"/>
                        <w:r w:rsidR="00051195">
                          <w:rPr>
                            <w:rFonts w:eastAsia="標楷體" w:hint="eastAsia"/>
                          </w:rPr>
                          <w:t>啖</w:t>
                        </w:r>
                        <w:proofErr w:type="gramEnd"/>
                        <w:r w:rsidR="00051195">
                          <w:rPr>
                            <w:rFonts w:eastAsia="標楷體" w:hint="eastAsia"/>
                          </w:rPr>
                          <w:t>海鮮美食</w:t>
                        </w:r>
                        <w:r>
                          <w:rPr>
                            <w:rFonts w:eastAsia="標楷體" w:hint="eastAsia"/>
                          </w:rPr>
                          <w:t>，</w:t>
                        </w:r>
                        <w:proofErr w:type="gramStart"/>
                        <w:r w:rsidR="00FC2BBD">
                          <w:rPr>
                            <w:rFonts w:eastAsia="標楷體" w:hint="eastAsia"/>
                          </w:rPr>
                          <w:t>台捷雙方</w:t>
                        </w:r>
                        <w:proofErr w:type="gramEnd"/>
                        <w:r>
                          <w:rPr>
                            <w:rFonts w:eastAsia="標楷體" w:hint="eastAsia"/>
                          </w:rPr>
                          <w:t>在</w:t>
                        </w:r>
                        <w:r w:rsidR="00FC2BBD">
                          <w:rPr>
                            <w:rFonts w:eastAsia="標楷體" w:hint="eastAsia"/>
                          </w:rPr>
                          <w:t>賓主盡歡中度過</w:t>
                        </w:r>
                        <w:r>
                          <w:rPr>
                            <w:rFonts w:eastAsia="標楷體" w:hint="eastAsia"/>
                          </w:rPr>
                          <w:t>這</w:t>
                        </w:r>
                        <w:r w:rsidR="00FC2BBD">
                          <w:rPr>
                            <w:rFonts w:eastAsia="標楷體" w:hint="eastAsia"/>
                          </w:rPr>
                          <w:t>一天的學術交流行程。</w:t>
                        </w:r>
                      </w:p>
                      <w:p w:rsidR="004C3302" w:rsidRDefault="00585DE1" w:rsidP="00FC2BBD">
                        <w:pPr>
                          <w:pStyle w:val="Default"/>
                          <w:ind w:leftChars="222" w:left="533" w:rightChars="116" w:right="278" w:firstLineChars="200" w:firstLine="480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585DE1">
                          <w:rPr>
                            <w:rFonts w:eastAsia="標楷體" w:hint="eastAsia"/>
                          </w:rPr>
                          <w:t>此行，感謝</w:t>
                        </w:r>
                        <w:r w:rsidR="004C3302">
                          <w:rPr>
                            <w:rFonts w:eastAsia="標楷體" w:hint="eastAsia"/>
                          </w:rPr>
                          <w:t>科技部，外交部，</w:t>
                        </w:r>
                        <w:r w:rsidR="00FC2BBD" w:rsidRPr="00FC2BBD">
                          <w:rPr>
                            <w:rFonts w:eastAsia="標楷體" w:hint="eastAsia"/>
                          </w:rPr>
                          <w:t>宇泰工程顧問公司，</w:t>
                        </w:r>
                        <w:r w:rsidR="00FC2BBD" w:rsidRPr="00FC2BBD">
                          <w:rPr>
                            <w:rFonts w:eastAsia="標楷體" w:hint="eastAsia"/>
                          </w:rPr>
                          <w:t>TWSIAM</w:t>
                        </w:r>
                        <w:r w:rsidR="00FC2BBD" w:rsidRPr="00FC2BBD">
                          <w:rPr>
                            <w:rFonts w:eastAsia="標楷體" w:hint="eastAsia"/>
                          </w:rPr>
                          <w:t>學生社群與中華民國力學學會計算力學研發小組贊助活動相關資源，使活動十分順利推展；各位嘉賓的到來讓此次活動更添光彩；海大致贈紀念品、陳正宗終身特聘教授的詳盡活動規劃與</w:t>
                        </w:r>
                        <w:r w:rsidR="00FC2BBD" w:rsidRPr="00FC2BBD">
                          <w:rPr>
                            <w:rFonts w:eastAsia="標楷體" w:hint="eastAsia"/>
                          </w:rPr>
                          <w:t>NTOU/MSV</w:t>
                        </w:r>
                        <w:r w:rsidR="00FC2BBD" w:rsidRPr="00FC2BBD">
                          <w:rPr>
                            <w:rFonts w:eastAsia="標楷體" w:hint="eastAsia"/>
                          </w:rPr>
                          <w:t>研究團隊的全力協助，在此一併感謝。最後，感謝一同參與此次學術交流的各位老師與同學們，讓此次交流如此順利且圓滿，期待下次再相聚，謝謝大家。</w:t>
                        </w:r>
                        <w:r w:rsidR="00C737EB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</w:p>
                      <w:p w:rsidR="00AC2081" w:rsidRPr="00151B0E" w:rsidRDefault="00C737EB" w:rsidP="00FC2BBD">
                        <w:pPr>
                          <w:pStyle w:val="Default"/>
                          <w:ind w:leftChars="222" w:left="533" w:rightChars="116" w:right="278" w:firstLineChars="200" w:firstLine="480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                                                        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thinThickSmallGap" w:sz="24" w:space="0" w:color="auto"/>
                            <w:left w:val="thinThickSmallGap" w:sz="24" w:space="0" w:color="auto"/>
                            <w:bottom w:val="thickThinSmallGap" w:sz="24" w:space="0" w:color="auto"/>
                            <w:right w:val="thickThinSmallGap" w:sz="2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875"/>
                          <w:gridCol w:w="5763"/>
                        </w:tblGrid>
                        <w:tr w:rsidR="009B39DF" w:rsidRPr="002340BA" w:rsidTr="009B39DF">
                          <w:trPr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thinThickSmallGap" w:sz="24" w:space="0" w:color="auto"/>
                                <w:left w:val="nil"/>
                                <w:bottom w:val="nil"/>
                                <w:right w:val="thinThickSmallGap" w:sz="24" w:space="0" w:color="auto"/>
                              </w:tcBorders>
                              <w:vAlign w:val="center"/>
                            </w:tcPr>
                            <w:p w:rsidR="009B39DF" w:rsidRDefault="009B39DF" w:rsidP="00DC2C1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34B1EEA8" wp14:editId="291D6A97">
                                    <wp:extent cx="1254271" cy="1800000"/>
                                    <wp:effectExtent l="0" t="0" r="3175" b="0"/>
                                    <wp:docPr id="3" name="圖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474622378474.jpg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4271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688EE83D" wp14:editId="4D704DA4">
                                    <wp:extent cx="1279688" cy="1800000"/>
                                    <wp:effectExtent l="0" t="0" r="0" b="0"/>
                                    <wp:docPr id="4" name="圖片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474622463940.jpg"/>
                                            <pic:cNvPicPr/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9688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thinThickSmallGap" w:sz="24" w:space="0" w:color="auto"/>
                                <w:left w:val="thinThickSmallGap" w:sz="24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9B39DF" w:rsidRDefault="009B39DF" w:rsidP="00FF7A0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85F727A" wp14:editId="30B7B3B9">
                                    <wp:extent cx="2700162" cy="1800000"/>
                                    <wp:effectExtent l="0" t="0" r="5080" b="0"/>
                                    <wp:docPr id="2" name="圖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DSC03432.JPG"/>
                                            <pic:cNvPicPr/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00162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B39DF" w:rsidRPr="002340BA" w:rsidTr="009B39DF">
                          <w:trPr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nil"/>
                                <w:left w:val="nil"/>
                                <w:bottom w:val="nil"/>
                                <w:right w:val="thinThickSmallGap" w:sz="24" w:space="0" w:color="auto"/>
                              </w:tcBorders>
                              <w:vAlign w:val="center"/>
                            </w:tcPr>
                            <w:p w:rsidR="009B39DF" w:rsidRDefault="009B39DF" w:rsidP="00DC2C1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t>捷克訪問團行程與</w:t>
                              </w:r>
                              <w:r w:rsidR="006064B4"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t>宇泰講座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t>歡迎海報</w:t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nil"/>
                                <w:left w:val="thinThickSmallGap" w:sz="24" w:space="0" w:color="auto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9B39DF" w:rsidRDefault="009B39DF" w:rsidP="00FF7A0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9B39DF"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20"/>
                                </w:rPr>
                                <w:t>捷克訪問團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20"/>
                                </w:rPr>
                                <w:t>專車</w:t>
                              </w:r>
                              <w:r w:rsidRPr="009B39DF"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20"/>
                                </w:rPr>
                                <w:t>抵達海大濱海校區</w:t>
                              </w:r>
                            </w:p>
                          </w:tc>
                        </w:tr>
                        <w:tr w:rsidR="009860F9" w:rsidRPr="002340BA" w:rsidTr="009B39DF">
                          <w:trPr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nil"/>
                                <w:right w:val="thinThickSmallGap" w:sz="24" w:space="0" w:color="auto"/>
                              </w:tcBorders>
                              <w:vAlign w:val="center"/>
                            </w:tcPr>
                            <w:p w:rsidR="009860F9" w:rsidRPr="002340BA" w:rsidRDefault="00C67D51" w:rsidP="00DC2C1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12768E49" wp14:editId="693D4455">
                                    <wp:extent cx="2699385" cy="1799590"/>
                                    <wp:effectExtent l="0" t="0" r="0" b="0"/>
                                    <wp:docPr id="70" name="圖片 70" descr="DSC033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 descr="DSC033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nil"/>
                                <w:left w:val="thinThickSmallGap" w:sz="24" w:space="0" w:color="auto"/>
                              </w:tcBorders>
                              <w:vAlign w:val="center"/>
                            </w:tcPr>
                            <w:p w:rsidR="009860F9" w:rsidRPr="002340BA" w:rsidRDefault="00C67D51" w:rsidP="00FF7A0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E736B76" wp14:editId="5CEE6E00">
                                    <wp:extent cx="2699385" cy="1799590"/>
                                    <wp:effectExtent l="0" t="0" r="0" b="0"/>
                                    <wp:docPr id="71" name="圖片 71" descr="DSC034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 descr="DSC034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860F9" w:rsidRPr="002340BA" w:rsidTr="00ED7992">
                          <w:trPr>
                            <w:trHeight w:val="531"/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bottom w:val="single" w:sz="4" w:space="0" w:color="auto"/>
                                <w:right w:val="thinThickSmallGap" w:sz="24" w:space="0" w:color="auto"/>
                              </w:tcBorders>
                            </w:tcPr>
                            <w:p w:rsidR="009860F9" w:rsidRDefault="00ED7992" w:rsidP="001849BE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捷克訪問團抵達海大濱海校區</w:t>
                              </w:r>
                              <w:r w:rsidR="001849BE"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  <w:br/>
                              </w:r>
                              <w:r w:rsidR="001849BE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849BE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 xml:space="preserve">  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海大陳正宗終身特聘教授，捷克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A. Marks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助理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副總理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與外交部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張嘉珉小姐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left w:val="thinThickSmallGap" w:sz="24" w:space="0" w:color="auto"/>
                                <w:bottom w:val="single" w:sz="4" w:space="0" w:color="auto"/>
                              </w:tcBorders>
                            </w:tcPr>
                            <w:p w:rsidR="009860F9" w:rsidRDefault="00ED7992" w:rsidP="00ED7992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捷克訪問團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拜會海洋大學校長</w:t>
                              </w:r>
                            </w:p>
                            <w:p w:rsidR="00ED7992" w:rsidRPr="00ED7992" w:rsidRDefault="00ED7992" w:rsidP="00ED7992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(左起 海大陳正宗教授 張清風校長 捷克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Marks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助理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副總理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ED7992"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  <w:t>Plesek</w:t>
                              </w:r>
                              <w:proofErr w:type="spellEnd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所長與</w:t>
                              </w:r>
                              <w:r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ED7992"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新細明體" w:hAnsi="新細明體" w:cs="新細明體" w:hint="eastAsia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ED7992"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D7992"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  <w:t>nek</w:t>
                              </w:r>
                              <w:proofErr w:type="spellEnd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教授 )</w:t>
                              </w:r>
                            </w:p>
                          </w:tc>
                        </w:tr>
                        <w:tr w:rsidR="00ED7992" w:rsidRPr="002340BA" w:rsidTr="00E327BC">
                          <w:trPr>
                            <w:trHeight w:val="4587"/>
                            <w:jc w:val="center"/>
                          </w:trPr>
                          <w:tc>
                            <w:tcPr>
                              <w:tcW w:w="11638" w:type="dxa"/>
                              <w:gridSpan w:val="2"/>
                              <w:tcBorders>
                                <w:bottom w:val="nil"/>
                              </w:tcBorders>
                              <w:vAlign w:val="center"/>
                            </w:tcPr>
                            <w:p w:rsidR="00ED7992" w:rsidRPr="00482D53" w:rsidRDefault="00C67D51" w:rsidP="003D4F9C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41FED1A3" wp14:editId="67BD39AC">
                                    <wp:extent cx="4316095" cy="2874645"/>
                                    <wp:effectExtent l="0" t="0" r="0" b="0"/>
                                    <wp:docPr id="86" name="圖片 86" descr="DSC034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 descr="DSC034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6095" cy="2874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D7992" w:rsidRPr="002340BA" w:rsidTr="00E327BC">
                          <w:trPr>
                            <w:trHeight w:val="314"/>
                            <w:jc w:val="center"/>
                          </w:trPr>
                          <w:tc>
                            <w:tcPr>
                              <w:tcW w:w="11638" w:type="dxa"/>
                              <w:gridSpan w:val="2"/>
                              <w:tcBorders>
                                <w:top w:val="nil"/>
                                <w:bottom w:val="single" w:sz="4" w:space="0" w:color="auto"/>
                              </w:tcBorders>
                            </w:tcPr>
                            <w:p w:rsidR="00ED7992" w:rsidRPr="00482D53" w:rsidRDefault="00ED7992" w:rsidP="00ED7992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海大校長贈捷克訪問團紀念品 (台捷雙方合影)</w:t>
                              </w:r>
                            </w:p>
                          </w:tc>
                        </w:tr>
                        <w:tr w:rsidR="009860F9" w:rsidRPr="002340BA" w:rsidTr="00ED7992">
                          <w:trPr>
                            <w:trHeight w:val="726"/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single" w:sz="4" w:space="0" w:color="auto"/>
                                <w:bottom w:val="nil"/>
                                <w:right w:val="thinThickSmallGap" w:sz="24" w:space="0" w:color="auto"/>
                              </w:tcBorders>
                              <w:vAlign w:val="center"/>
                            </w:tcPr>
                            <w:p w:rsidR="009860F9" w:rsidRDefault="00C67D51" w:rsidP="003D4F9C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lastRenderedPageBreak/>
                                <w:drawing>
                                  <wp:inline distT="0" distB="0" distL="0" distR="0" wp14:anchorId="615A650E" wp14:editId="63E3C7AA">
                                    <wp:extent cx="2699385" cy="1799590"/>
                                    <wp:effectExtent l="0" t="0" r="0" b="0"/>
                                    <wp:docPr id="97" name="圖片 97" descr="DSC034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 descr="DSC034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single" w:sz="4" w:space="0" w:color="auto"/>
                                <w:left w:val="thinThickSmallGap" w:sz="24" w:space="0" w:color="auto"/>
                                <w:bottom w:val="nil"/>
                              </w:tcBorders>
                              <w:vAlign w:val="center"/>
                            </w:tcPr>
                            <w:p w:rsidR="009860F9" w:rsidRDefault="00C67D51" w:rsidP="003D4F9C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346FAF15" wp14:editId="3B9C88CE">
                                    <wp:extent cx="2699385" cy="1799590"/>
                                    <wp:effectExtent l="0" t="0" r="0" b="0"/>
                                    <wp:docPr id="106" name="圖片 106" descr="DSC03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 descr="DSC034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860F9" w:rsidRPr="002340BA" w:rsidTr="00E327BC">
                          <w:trPr>
                            <w:trHeight w:val="255"/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nil"/>
                                <w:bottom w:val="single" w:sz="4" w:space="0" w:color="auto"/>
                                <w:right w:val="thinThickSmallGap" w:sz="24" w:space="0" w:color="auto"/>
                              </w:tcBorders>
                            </w:tcPr>
                            <w:p w:rsidR="009860F9" w:rsidRPr="00590CD3" w:rsidRDefault="00ED7992" w:rsidP="00C56FB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海大陳正宗終身特聘教授開場主持與介紹團隊</w:t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nil"/>
                                <w:left w:val="thinThickSmallGap" w:sz="24" w:space="0" w:color="auto"/>
                                <w:bottom w:val="single" w:sz="4" w:space="0" w:color="auto"/>
                              </w:tcBorders>
                            </w:tcPr>
                            <w:p w:rsidR="009860F9" w:rsidRPr="00590CD3" w:rsidRDefault="00ED7992" w:rsidP="00C56FB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捷克A. Marks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助理</w:t>
                              </w:r>
                              <w:r w:rsidRPr="00ED7992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副總理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代表致詞</w:t>
                              </w:r>
                            </w:p>
                          </w:tc>
                        </w:tr>
                        <w:tr w:rsidR="009860F9" w:rsidRPr="002340BA" w:rsidTr="00ED7992">
                          <w:trPr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single" w:sz="4" w:space="0" w:color="auto"/>
                                <w:bottom w:val="nil"/>
                                <w:right w:val="thinThickSmallGap" w:sz="24" w:space="0" w:color="auto"/>
                              </w:tcBorders>
                              <w:vAlign w:val="center"/>
                            </w:tcPr>
                            <w:p w:rsidR="009860F9" w:rsidRDefault="00C67D51" w:rsidP="00FF7A0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7F3907F2" wp14:editId="49F2C932">
                                    <wp:extent cx="2699385" cy="1799590"/>
                                    <wp:effectExtent l="0" t="0" r="0" b="0"/>
                                    <wp:docPr id="116" name="圖片 116" descr="DSC03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 descr="DSC034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single" w:sz="4" w:space="0" w:color="auto"/>
                                <w:left w:val="thinThickSmallGap" w:sz="24" w:space="0" w:color="auto"/>
                                <w:bottom w:val="nil"/>
                              </w:tcBorders>
                              <w:vAlign w:val="center"/>
                            </w:tcPr>
                            <w:p w:rsidR="009860F9" w:rsidRPr="00FF7A06" w:rsidRDefault="00C67D51" w:rsidP="00FF7A0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021D6DCB" wp14:editId="3E09A411">
                                    <wp:extent cx="2699385" cy="1799590"/>
                                    <wp:effectExtent l="0" t="0" r="0" b="0"/>
                                    <wp:docPr id="127" name="圖片 127" descr="E:\SK\MSV\活動\宇泰申請\捷克科學院-Plesek\photo\DSC0347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7" descr="E:\SK\MSV\活動\宇泰申請\捷克科學院-Plesek\photo\DSC0347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9860F9" w:rsidRPr="002340BA" w:rsidTr="00E327BC">
                          <w:trPr>
                            <w:trHeight w:val="231"/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nil"/>
                                <w:bottom w:val="nil"/>
                                <w:right w:val="thinThickSmallGap" w:sz="24" w:space="0" w:color="auto"/>
                              </w:tcBorders>
                            </w:tcPr>
                            <w:p w:rsidR="009860F9" w:rsidRDefault="00A340CB" w:rsidP="00C56FB1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捷克科學院</w:t>
                              </w:r>
                              <w:proofErr w:type="spellStart"/>
                              <w:r w:rsidRPr="00A340CB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Plesek</w:t>
                              </w:r>
                              <w:proofErr w:type="spellEnd"/>
                              <w:r w:rsidRPr="00A340CB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所長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進行宇泰講座</w:t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nil"/>
                                <w:left w:val="thinThickSmallGap" w:sz="24" w:space="0" w:color="auto"/>
                                <w:bottom w:val="nil"/>
                              </w:tcBorders>
                            </w:tcPr>
                            <w:p w:rsidR="009860F9" w:rsidRPr="00FF7A06" w:rsidRDefault="00A340CB" w:rsidP="00E327BC">
                              <w:pPr>
                                <w:spacing w:before="100" w:beforeAutospacing="1" w:after="100" w:afterAutospacing="1"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台捷雙方全體合影</w:t>
                              </w:r>
                            </w:p>
                          </w:tc>
                        </w:tr>
                        <w:tr w:rsidR="008952CE" w:rsidRPr="002340BA" w:rsidTr="00ED7992">
                          <w:trPr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nil"/>
                                <w:bottom w:val="nil"/>
                                <w:right w:val="thinThickSmallGap" w:sz="24" w:space="0" w:color="auto"/>
                              </w:tcBorders>
                              <w:vAlign w:val="center"/>
                            </w:tcPr>
                            <w:p w:rsidR="008952CE" w:rsidRPr="00585DE1" w:rsidRDefault="00C67D51" w:rsidP="00FC2BBD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12E7F72C" wp14:editId="6802190A">
                                    <wp:extent cx="2699385" cy="1799590"/>
                                    <wp:effectExtent l="0" t="0" r="0" b="0"/>
                                    <wp:docPr id="139" name="圖片 139" descr="E:\SK\MSV\活動\宇泰申請\捷克科學院-Plesek\photo\DSC0348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9" descr="E:\SK\MSV\活動\宇泰申請\捷克科學院-Plesek\photo\DSC0348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nil"/>
                                <w:left w:val="thinThickSmallGap" w:sz="24" w:space="0" w:color="auto"/>
                                <w:bottom w:val="nil"/>
                              </w:tcBorders>
                              <w:vAlign w:val="center"/>
                            </w:tcPr>
                            <w:p w:rsidR="008952CE" w:rsidRPr="008952CE" w:rsidRDefault="00C67D51" w:rsidP="008952CE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33878E78" wp14:editId="72715267">
                                    <wp:extent cx="2699385" cy="1799590"/>
                                    <wp:effectExtent l="0" t="0" r="0" b="0"/>
                                    <wp:docPr id="152" name="圖片 152" descr="E:\SK\MSV\活動\宇泰申請\捷克科學院-Plesek\photo\DSC0349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" descr="E:\SK\MSV\活動\宇泰申請\捷克科學院-Plesek\photo\DSC0349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9385" cy="1799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952CE" w:rsidRPr="002340BA" w:rsidTr="00ED7992">
                          <w:trPr>
                            <w:jc w:val="center"/>
                          </w:trPr>
                          <w:tc>
                            <w:tcPr>
                              <w:tcW w:w="5875" w:type="dxa"/>
                              <w:tcBorders>
                                <w:top w:val="nil"/>
                                <w:bottom w:val="nil"/>
                                <w:right w:val="thinThickSmallGap" w:sz="24" w:space="0" w:color="auto"/>
                              </w:tcBorders>
                            </w:tcPr>
                            <w:p w:rsidR="008952CE" w:rsidRDefault="00A340CB" w:rsidP="00E327BC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容軒步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道交流</w:t>
                              </w:r>
                            </w:p>
                            <w:p w:rsidR="00A340CB" w:rsidRPr="00585DE1" w:rsidRDefault="00A340CB" w:rsidP="00E327BC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A340CB"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捷克A. Marks助理副總理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 xml:space="preserve"> 海大陳正宗終身特聘教授)</w:t>
                              </w:r>
                            </w:p>
                          </w:tc>
                          <w:tc>
                            <w:tcPr>
                              <w:tcW w:w="5763" w:type="dxa"/>
                              <w:tcBorders>
                                <w:top w:val="nil"/>
                                <w:left w:val="thinThickSmallGap" w:sz="24" w:space="0" w:color="auto"/>
                                <w:bottom w:val="nil"/>
                              </w:tcBorders>
                            </w:tcPr>
                            <w:p w:rsidR="00A340CB" w:rsidRPr="008952CE" w:rsidRDefault="00A340CB" w:rsidP="00A340C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台捷雙方於容軒步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道合影</w:t>
                              </w:r>
                            </w:p>
                          </w:tc>
                        </w:tr>
                        <w:tr w:rsidR="00A340CB" w:rsidRPr="002340BA" w:rsidTr="00875384">
                          <w:trPr>
                            <w:jc w:val="center"/>
                          </w:trPr>
                          <w:tc>
                            <w:tcPr>
                              <w:tcW w:w="11638" w:type="dxa"/>
                              <w:gridSpan w:val="2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A340CB" w:rsidRDefault="00C67D51" w:rsidP="00A340C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00733E32" wp14:editId="6025B28B">
                                    <wp:extent cx="4316095" cy="2874645"/>
                                    <wp:effectExtent l="0" t="0" r="0" b="0"/>
                                    <wp:docPr id="166" name="圖片 166" descr="E:\SK\MSV\活動\宇泰申請\捷克科學院-Plesek\photo\DSC035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6" descr="E:\SK\MSV\活動\宇泰申請\捷克科學院-Plesek\photo\DSC035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6095" cy="2874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340CB" w:rsidRPr="002340BA" w:rsidTr="00F352FA">
                          <w:trPr>
                            <w:jc w:val="center"/>
                          </w:trPr>
                          <w:tc>
                            <w:tcPr>
                              <w:tcW w:w="11638" w:type="dxa"/>
                              <w:gridSpan w:val="2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A340CB" w:rsidRDefault="00A340CB" w:rsidP="00E327BC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晚宴交流 賓主盡歡</w:t>
                              </w:r>
                            </w:p>
                          </w:tc>
                        </w:tr>
                      </w:tbl>
                      <w:p w:rsidR="00DB647E" w:rsidRDefault="001417DB" w:rsidP="00E327BC">
                        <w:pPr>
                          <w:widowControl/>
                          <w:adjustRightInd w:val="0"/>
                          <w:snapToGrid w:val="0"/>
                          <w:spacing w:line="240" w:lineRule="exact"/>
                          <w:ind w:left="159" w:right="40"/>
                          <w:jc w:val="center"/>
                          <w:rPr>
                            <w:rStyle w:val="a8"/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(</w:t>
                        </w:r>
                        <w:r w:rsidR="00672109"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圖</w:t>
                        </w:r>
                        <w:r w:rsidR="00F46776" w:rsidRPr="000E33C9">
                          <w:rPr>
                            <w:rFonts w:ascii="標楷體" w:eastAsia="標楷體" w:hAnsi="標楷體" w:cs="新細明體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文/</w:t>
                        </w:r>
                        <w:r w:rsidR="006B47C5"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海大MSV實驗室</w:t>
                        </w:r>
                        <w:r w:rsidR="00F46776" w:rsidRPr="000E33C9">
                          <w:rPr>
                            <w:rFonts w:ascii="標楷體" w:eastAsia="標楷體" w:hAnsi="標楷體" w:cs="新細明體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提供)</w:t>
                        </w:r>
                        <w:r w:rsidR="00AC60EA"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 </w:t>
                        </w:r>
                        <w:r w:rsidR="006B47C5"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="00AC60EA"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更多訊息詳見</w:t>
                        </w:r>
                        <w:r w:rsidR="006B47C5" w:rsidRPr="000E33C9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NTOU/MSV網頁</w:t>
                        </w:r>
                        <w:hyperlink r:id="rId30" w:history="1">
                          <w:r w:rsidR="000E33C9" w:rsidRPr="004247A1">
                            <w:rPr>
                              <w:rStyle w:val="a8"/>
                              <w:rFonts w:ascii="標楷體" w:eastAsia="標楷體" w:hAnsi="標楷體" w:cs="新細明體"/>
                              <w:b/>
                              <w:bCs/>
                              <w:kern w:val="0"/>
                              <w:sz w:val="20"/>
                              <w:szCs w:val="20"/>
                            </w:rPr>
                            <w:t>http://msvlab.hre.ntou.edu.tw/index1.htm</w:t>
                          </w:r>
                        </w:hyperlink>
                      </w:p>
                      <w:p w:rsidR="00E327BC" w:rsidRPr="000E33C9" w:rsidRDefault="00E327BC" w:rsidP="00E327BC">
                        <w:pPr>
                          <w:widowControl/>
                          <w:adjustRightInd w:val="0"/>
                          <w:snapToGrid w:val="0"/>
                          <w:spacing w:line="240" w:lineRule="exact"/>
                          <w:ind w:left="159" w:right="40"/>
                          <w:jc w:val="right"/>
                          <w:rPr>
                            <w:rFonts w:ascii="標楷體" w:eastAsia="標楷體" w:hAnsi="標楷體" w:cs="新細明體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 w:rsidRPr="00C737EB">
                          <w:rPr>
                            <w:rFonts w:ascii="標楷體" w:eastAsia="標楷體" w:hAnsi="標楷體" w:hint="eastAsia"/>
                            <w:b/>
                          </w:rPr>
                          <w:t>記者</w:t>
                        </w:r>
                        <w:r w:rsidRPr="000E33C9">
                          <w:rPr>
                            <w:rFonts w:ascii="Rage Italic" w:eastAsia="標楷體" w:hAnsi="Rage Italic"/>
                            <w:b/>
                          </w:rPr>
                          <w:t>SK</w:t>
                        </w:r>
                        <w:r w:rsidRPr="00C737EB">
                          <w:rPr>
                            <w:rFonts w:ascii="標楷體" w:eastAsia="標楷體" w:hAnsi="標楷體" w:hint="eastAsia"/>
                            <w:b/>
                          </w:rPr>
                          <w:t>報導</w:t>
                        </w:r>
                      </w:p>
                    </w:tc>
                  </w:tr>
                </w:tbl>
                <w:p w:rsidR="00F46776" w:rsidRPr="002340BA" w:rsidRDefault="00F46776" w:rsidP="00117C0B">
                  <w:pPr>
                    <w:widowControl/>
                    <w:rPr>
                      <w:rFonts w:ascii="標楷體" w:eastAsia="標楷體" w:hAnsi="標楷體" w:cs="新細明體"/>
                      <w:kern w:val="0"/>
                    </w:rPr>
                  </w:pPr>
                </w:p>
              </w:tc>
            </w:tr>
          </w:tbl>
          <w:p w:rsidR="00F46776" w:rsidRPr="002340BA" w:rsidRDefault="00F46776" w:rsidP="00117C0B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373A99" w:rsidRPr="00672109" w:rsidRDefault="00373A99" w:rsidP="000E33C9">
      <w:pPr>
        <w:spacing w:line="20" w:lineRule="exact"/>
        <w:ind w:leftChars="-472" w:left="-1133" w:right="-1043"/>
        <w:rPr>
          <w:rFonts w:ascii="標楷體" w:eastAsia="標楷體" w:hAnsi="標楷體"/>
        </w:rPr>
      </w:pPr>
    </w:p>
    <w:sectPr w:rsidR="00373A99" w:rsidRPr="00672109" w:rsidSect="008952CE">
      <w:footerReference w:type="even" r:id="rId31"/>
      <w:footerReference w:type="default" r:id="rId32"/>
      <w:pgSz w:w="11906" w:h="16838" w:code="9"/>
      <w:pgMar w:top="238" w:right="1797" w:bottom="357" w:left="1797" w:header="851" w:footer="284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7DE" w:rsidRDefault="00FF17DE">
      <w:r>
        <w:separator/>
      </w:r>
    </w:p>
  </w:endnote>
  <w:endnote w:type="continuationSeparator" w:id="0">
    <w:p w:rsidR="00FF17DE" w:rsidRDefault="00FF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992" w:rsidRDefault="00ED7992" w:rsidP="00955DD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- 2 -</w:t>
    </w:r>
    <w:r>
      <w:rPr>
        <w:rStyle w:val="a5"/>
      </w:rPr>
      <w:fldChar w:fldCharType="end"/>
    </w:r>
  </w:p>
  <w:p w:rsidR="00ED7992" w:rsidRDefault="00ED799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992" w:rsidRDefault="00ED7992" w:rsidP="00955DD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327BC">
      <w:rPr>
        <w:rStyle w:val="a5"/>
        <w:noProof/>
      </w:rPr>
      <w:t>- 3 -</w:t>
    </w:r>
    <w:r>
      <w:rPr>
        <w:rStyle w:val="a5"/>
      </w:rPr>
      <w:fldChar w:fldCharType="end"/>
    </w:r>
  </w:p>
  <w:p w:rsidR="00ED7992" w:rsidRDefault="00ED7992" w:rsidP="0001106F">
    <w:pPr>
      <w:jc w:val="right"/>
      <w:rPr>
        <w:b/>
      </w:rPr>
    </w:pPr>
  </w:p>
  <w:p w:rsidR="00ED7992" w:rsidRPr="00A20132" w:rsidRDefault="00ED7992" w:rsidP="00FF7A06">
    <w:pPr>
      <w:wordWrap w:val="0"/>
      <w:jc w:val="right"/>
      <w:rPr>
        <w:rFonts w:eastAsia="標楷體"/>
      </w:rPr>
    </w:pPr>
    <w:r w:rsidRPr="00A20132">
      <w:rPr>
        <w:rFonts w:eastAsia="標楷體"/>
      </w:rPr>
      <w:t>Filename: ntou-msv-newsletter-</w:t>
    </w:r>
    <w:r>
      <w:rPr>
        <w:rFonts w:eastAsia="標楷體" w:hint="eastAsia"/>
      </w:rPr>
      <w:t>8</w:t>
    </w:r>
    <w:r w:rsidRPr="00A20132">
      <w:rPr>
        <w:rFonts w:eastAsia="標楷體"/>
      </w:rPr>
      <w:t xml:space="preserve">-2016.doc   made by </w:t>
    </w:r>
    <w:r w:rsidRPr="00A20132">
      <w:rPr>
        <w:rFonts w:ascii="Rage Italic" w:eastAsia="標楷體" w:hAnsi="Rage Italic"/>
      </w:rPr>
      <w:t>SK</w:t>
    </w:r>
  </w:p>
  <w:p w:rsidR="00ED7992" w:rsidRPr="00A20132" w:rsidRDefault="00ED799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7DE" w:rsidRDefault="00FF17DE">
      <w:r>
        <w:separator/>
      </w:r>
    </w:p>
  </w:footnote>
  <w:footnote w:type="continuationSeparator" w:id="0">
    <w:p w:rsidR="00FF17DE" w:rsidRDefault="00FF17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776"/>
    <w:rsid w:val="00000F5E"/>
    <w:rsid w:val="00004F8A"/>
    <w:rsid w:val="0001106F"/>
    <w:rsid w:val="00016F43"/>
    <w:rsid w:val="00016FFD"/>
    <w:rsid w:val="000318B3"/>
    <w:rsid w:val="00042B8E"/>
    <w:rsid w:val="00047F13"/>
    <w:rsid w:val="00051195"/>
    <w:rsid w:val="00051525"/>
    <w:rsid w:val="0005482C"/>
    <w:rsid w:val="0006725F"/>
    <w:rsid w:val="00077A8A"/>
    <w:rsid w:val="0008394E"/>
    <w:rsid w:val="00084D66"/>
    <w:rsid w:val="00086ED8"/>
    <w:rsid w:val="00096C26"/>
    <w:rsid w:val="000970FB"/>
    <w:rsid w:val="000A4507"/>
    <w:rsid w:val="000B207E"/>
    <w:rsid w:val="000B505B"/>
    <w:rsid w:val="000B580A"/>
    <w:rsid w:val="000B5B1C"/>
    <w:rsid w:val="000B5D8B"/>
    <w:rsid w:val="000B5E0F"/>
    <w:rsid w:val="000C1B15"/>
    <w:rsid w:val="000C3685"/>
    <w:rsid w:val="000C3C69"/>
    <w:rsid w:val="000D5FFC"/>
    <w:rsid w:val="000D6AAF"/>
    <w:rsid w:val="000E2119"/>
    <w:rsid w:val="000E33C9"/>
    <w:rsid w:val="000E4595"/>
    <w:rsid w:val="000F01B1"/>
    <w:rsid w:val="000F4328"/>
    <w:rsid w:val="00116DC9"/>
    <w:rsid w:val="00117C0B"/>
    <w:rsid w:val="001417DB"/>
    <w:rsid w:val="0014345E"/>
    <w:rsid w:val="0014397E"/>
    <w:rsid w:val="001455E6"/>
    <w:rsid w:val="00151B0E"/>
    <w:rsid w:val="00152B35"/>
    <w:rsid w:val="0015384D"/>
    <w:rsid w:val="00157411"/>
    <w:rsid w:val="001804AC"/>
    <w:rsid w:val="001849BE"/>
    <w:rsid w:val="00186571"/>
    <w:rsid w:val="00190382"/>
    <w:rsid w:val="00193046"/>
    <w:rsid w:val="001A2F53"/>
    <w:rsid w:val="001A7D44"/>
    <w:rsid w:val="001B1FEE"/>
    <w:rsid w:val="001C0A38"/>
    <w:rsid w:val="001C1C39"/>
    <w:rsid w:val="001C21D9"/>
    <w:rsid w:val="001C5576"/>
    <w:rsid w:val="001D1348"/>
    <w:rsid w:val="001E1905"/>
    <w:rsid w:val="00200240"/>
    <w:rsid w:val="00200602"/>
    <w:rsid w:val="00207B60"/>
    <w:rsid w:val="002104A6"/>
    <w:rsid w:val="0021212A"/>
    <w:rsid w:val="00221A30"/>
    <w:rsid w:val="002234E4"/>
    <w:rsid w:val="002235FA"/>
    <w:rsid w:val="002250E3"/>
    <w:rsid w:val="002328E1"/>
    <w:rsid w:val="002340BA"/>
    <w:rsid w:val="00234B83"/>
    <w:rsid w:val="0025340D"/>
    <w:rsid w:val="002577AF"/>
    <w:rsid w:val="00261900"/>
    <w:rsid w:val="00270BAA"/>
    <w:rsid w:val="0027174E"/>
    <w:rsid w:val="00290A3F"/>
    <w:rsid w:val="00291CCE"/>
    <w:rsid w:val="00293044"/>
    <w:rsid w:val="00293552"/>
    <w:rsid w:val="002957FF"/>
    <w:rsid w:val="002B2B99"/>
    <w:rsid w:val="002B382F"/>
    <w:rsid w:val="002B6B33"/>
    <w:rsid w:val="002C0290"/>
    <w:rsid w:val="002C19EC"/>
    <w:rsid w:val="002C3C9F"/>
    <w:rsid w:val="002D13FE"/>
    <w:rsid w:val="002D504E"/>
    <w:rsid w:val="002E28EC"/>
    <w:rsid w:val="00301860"/>
    <w:rsid w:val="00304249"/>
    <w:rsid w:val="00305AB8"/>
    <w:rsid w:val="0031318F"/>
    <w:rsid w:val="003318C2"/>
    <w:rsid w:val="00333E1B"/>
    <w:rsid w:val="00334FA9"/>
    <w:rsid w:val="00351D07"/>
    <w:rsid w:val="00357E15"/>
    <w:rsid w:val="00373A99"/>
    <w:rsid w:val="003803D7"/>
    <w:rsid w:val="00390069"/>
    <w:rsid w:val="003953CC"/>
    <w:rsid w:val="003A2C94"/>
    <w:rsid w:val="003A38BD"/>
    <w:rsid w:val="003A5794"/>
    <w:rsid w:val="003B4E25"/>
    <w:rsid w:val="003B6E12"/>
    <w:rsid w:val="003C25FF"/>
    <w:rsid w:val="003D4F9C"/>
    <w:rsid w:val="00407C32"/>
    <w:rsid w:val="00412BBC"/>
    <w:rsid w:val="004247A1"/>
    <w:rsid w:val="0042498E"/>
    <w:rsid w:val="0042558C"/>
    <w:rsid w:val="00427D38"/>
    <w:rsid w:val="004321ED"/>
    <w:rsid w:val="00433874"/>
    <w:rsid w:val="004437B5"/>
    <w:rsid w:val="004440DF"/>
    <w:rsid w:val="00451376"/>
    <w:rsid w:val="00455E57"/>
    <w:rsid w:val="004574F6"/>
    <w:rsid w:val="00470999"/>
    <w:rsid w:val="004741E7"/>
    <w:rsid w:val="00474CA1"/>
    <w:rsid w:val="004753D2"/>
    <w:rsid w:val="004807F5"/>
    <w:rsid w:val="00482A8B"/>
    <w:rsid w:val="00482D53"/>
    <w:rsid w:val="0048482E"/>
    <w:rsid w:val="0049141E"/>
    <w:rsid w:val="00496FB6"/>
    <w:rsid w:val="004A0265"/>
    <w:rsid w:val="004A1335"/>
    <w:rsid w:val="004A2986"/>
    <w:rsid w:val="004A32F1"/>
    <w:rsid w:val="004B14B6"/>
    <w:rsid w:val="004B7A62"/>
    <w:rsid w:val="004B7AFE"/>
    <w:rsid w:val="004C23AA"/>
    <w:rsid w:val="004C3302"/>
    <w:rsid w:val="004C6BDB"/>
    <w:rsid w:val="004D1D89"/>
    <w:rsid w:val="004D3D01"/>
    <w:rsid w:val="004E37E8"/>
    <w:rsid w:val="004E39F9"/>
    <w:rsid w:val="004E4475"/>
    <w:rsid w:val="004F5981"/>
    <w:rsid w:val="00501D07"/>
    <w:rsid w:val="00516999"/>
    <w:rsid w:val="00517022"/>
    <w:rsid w:val="0052393B"/>
    <w:rsid w:val="00526C18"/>
    <w:rsid w:val="00530015"/>
    <w:rsid w:val="00536BE5"/>
    <w:rsid w:val="0053782D"/>
    <w:rsid w:val="0054055D"/>
    <w:rsid w:val="005451ED"/>
    <w:rsid w:val="005452D3"/>
    <w:rsid w:val="00551F51"/>
    <w:rsid w:val="00556CD6"/>
    <w:rsid w:val="00561980"/>
    <w:rsid w:val="00561A70"/>
    <w:rsid w:val="005622E3"/>
    <w:rsid w:val="00563001"/>
    <w:rsid w:val="0056480F"/>
    <w:rsid w:val="0057086E"/>
    <w:rsid w:val="005711E2"/>
    <w:rsid w:val="005720DC"/>
    <w:rsid w:val="00573E55"/>
    <w:rsid w:val="00585DE1"/>
    <w:rsid w:val="005860B9"/>
    <w:rsid w:val="0059088C"/>
    <w:rsid w:val="00590CD3"/>
    <w:rsid w:val="005A0D8B"/>
    <w:rsid w:val="005B1697"/>
    <w:rsid w:val="005C0EB6"/>
    <w:rsid w:val="005C1440"/>
    <w:rsid w:val="005C1B26"/>
    <w:rsid w:val="005C514A"/>
    <w:rsid w:val="005D0CF5"/>
    <w:rsid w:val="005D65F1"/>
    <w:rsid w:val="005F0C0D"/>
    <w:rsid w:val="00600C77"/>
    <w:rsid w:val="006064B4"/>
    <w:rsid w:val="00621906"/>
    <w:rsid w:val="00626EF0"/>
    <w:rsid w:val="00634EB5"/>
    <w:rsid w:val="006420EE"/>
    <w:rsid w:val="00642FD5"/>
    <w:rsid w:val="0064445A"/>
    <w:rsid w:val="00661F82"/>
    <w:rsid w:val="00672109"/>
    <w:rsid w:val="006723D9"/>
    <w:rsid w:val="006727A4"/>
    <w:rsid w:val="00686057"/>
    <w:rsid w:val="00686E03"/>
    <w:rsid w:val="00687B93"/>
    <w:rsid w:val="0069271C"/>
    <w:rsid w:val="00697B5B"/>
    <w:rsid w:val="006A0B51"/>
    <w:rsid w:val="006A2040"/>
    <w:rsid w:val="006B378F"/>
    <w:rsid w:val="006B47C5"/>
    <w:rsid w:val="006B6EEA"/>
    <w:rsid w:val="006C65A1"/>
    <w:rsid w:val="006C6E10"/>
    <w:rsid w:val="006D3B35"/>
    <w:rsid w:val="006E6378"/>
    <w:rsid w:val="006E73E6"/>
    <w:rsid w:val="006F10EA"/>
    <w:rsid w:val="006F1BD3"/>
    <w:rsid w:val="006F295F"/>
    <w:rsid w:val="006F3C51"/>
    <w:rsid w:val="006F66C4"/>
    <w:rsid w:val="00701348"/>
    <w:rsid w:val="00705DB5"/>
    <w:rsid w:val="007066BF"/>
    <w:rsid w:val="0071582E"/>
    <w:rsid w:val="0072118E"/>
    <w:rsid w:val="00727EE9"/>
    <w:rsid w:val="007309EE"/>
    <w:rsid w:val="00747FB1"/>
    <w:rsid w:val="00760DAE"/>
    <w:rsid w:val="00761170"/>
    <w:rsid w:val="00764583"/>
    <w:rsid w:val="007718EE"/>
    <w:rsid w:val="00771C97"/>
    <w:rsid w:val="00775F56"/>
    <w:rsid w:val="00780B61"/>
    <w:rsid w:val="0078309B"/>
    <w:rsid w:val="00783B58"/>
    <w:rsid w:val="00787F62"/>
    <w:rsid w:val="00790FDA"/>
    <w:rsid w:val="00791B90"/>
    <w:rsid w:val="007A2324"/>
    <w:rsid w:val="007B19ED"/>
    <w:rsid w:val="007B3E1C"/>
    <w:rsid w:val="007C18F5"/>
    <w:rsid w:val="007C2489"/>
    <w:rsid w:val="007C3E26"/>
    <w:rsid w:val="007C7181"/>
    <w:rsid w:val="007D52BD"/>
    <w:rsid w:val="007E776D"/>
    <w:rsid w:val="007F4E84"/>
    <w:rsid w:val="0080303D"/>
    <w:rsid w:val="0081369A"/>
    <w:rsid w:val="008140FC"/>
    <w:rsid w:val="008171AF"/>
    <w:rsid w:val="00820334"/>
    <w:rsid w:val="0082166C"/>
    <w:rsid w:val="00823E94"/>
    <w:rsid w:val="008242A4"/>
    <w:rsid w:val="00832F91"/>
    <w:rsid w:val="0083332C"/>
    <w:rsid w:val="00837AC9"/>
    <w:rsid w:val="00842E37"/>
    <w:rsid w:val="00843CCB"/>
    <w:rsid w:val="00844424"/>
    <w:rsid w:val="008459E8"/>
    <w:rsid w:val="00861C9C"/>
    <w:rsid w:val="00861F3A"/>
    <w:rsid w:val="00880D73"/>
    <w:rsid w:val="008851B6"/>
    <w:rsid w:val="00886C4D"/>
    <w:rsid w:val="00891782"/>
    <w:rsid w:val="00893B85"/>
    <w:rsid w:val="008952CE"/>
    <w:rsid w:val="008A5739"/>
    <w:rsid w:val="008C0123"/>
    <w:rsid w:val="008C18C1"/>
    <w:rsid w:val="008D09FC"/>
    <w:rsid w:val="008D293E"/>
    <w:rsid w:val="008D439A"/>
    <w:rsid w:val="008D70BB"/>
    <w:rsid w:val="008D74A3"/>
    <w:rsid w:val="008F26CC"/>
    <w:rsid w:val="00910E5B"/>
    <w:rsid w:val="00911887"/>
    <w:rsid w:val="00912068"/>
    <w:rsid w:val="00912BAE"/>
    <w:rsid w:val="00914A41"/>
    <w:rsid w:val="009277AE"/>
    <w:rsid w:val="00931E43"/>
    <w:rsid w:val="009325CC"/>
    <w:rsid w:val="009340F5"/>
    <w:rsid w:val="00936AB8"/>
    <w:rsid w:val="00942B4A"/>
    <w:rsid w:val="00955DDB"/>
    <w:rsid w:val="00960514"/>
    <w:rsid w:val="0096497E"/>
    <w:rsid w:val="009727B3"/>
    <w:rsid w:val="00981054"/>
    <w:rsid w:val="00981272"/>
    <w:rsid w:val="009860F9"/>
    <w:rsid w:val="00987442"/>
    <w:rsid w:val="00987455"/>
    <w:rsid w:val="00992569"/>
    <w:rsid w:val="009979DF"/>
    <w:rsid w:val="009A2357"/>
    <w:rsid w:val="009A5C36"/>
    <w:rsid w:val="009B0117"/>
    <w:rsid w:val="009B39DF"/>
    <w:rsid w:val="009B4911"/>
    <w:rsid w:val="009B5902"/>
    <w:rsid w:val="009D01EC"/>
    <w:rsid w:val="009D36BC"/>
    <w:rsid w:val="009D6799"/>
    <w:rsid w:val="00A040EE"/>
    <w:rsid w:val="00A125ED"/>
    <w:rsid w:val="00A14446"/>
    <w:rsid w:val="00A179D4"/>
    <w:rsid w:val="00A20132"/>
    <w:rsid w:val="00A206E1"/>
    <w:rsid w:val="00A24560"/>
    <w:rsid w:val="00A30DF1"/>
    <w:rsid w:val="00A3404B"/>
    <w:rsid w:val="00A340CB"/>
    <w:rsid w:val="00A34D70"/>
    <w:rsid w:val="00A57D1C"/>
    <w:rsid w:val="00A66F45"/>
    <w:rsid w:val="00A6777A"/>
    <w:rsid w:val="00A7357F"/>
    <w:rsid w:val="00A8053F"/>
    <w:rsid w:val="00A877E3"/>
    <w:rsid w:val="00A93F06"/>
    <w:rsid w:val="00A973F8"/>
    <w:rsid w:val="00AA2D9B"/>
    <w:rsid w:val="00AB2146"/>
    <w:rsid w:val="00AB4CE0"/>
    <w:rsid w:val="00AB5128"/>
    <w:rsid w:val="00AC2081"/>
    <w:rsid w:val="00AC60EA"/>
    <w:rsid w:val="00AE1A2F"/>
    <w:rsid w:val="00AF233C"/>
    <w:rsid w:val="00AF5758"/>
    <w:rsid w:val="00B112CF"/>
    <w:rsid w:val="00B22705"/>
    <w:rsid w:val="00B25176"/>
    <w:rsid w:val="00B3041D"/>
    <w:rsid w:val="00B3267D"/>
    <w:rsid w:val="00B4185B"/>
    <w:rsid w:val="00B4291D"/>
    <w:rsid w:val="00B44EE1"/>
    <w:rsid w:val="00B55160"/>
    <w:rsid w:val="00B56D67"/>
    <w:rsid w:val="00B66CB1"/>
    <w:rsid w:val="00B72246"/>
    <w:rsid w:val="00B85F01"/>
    <w:rsid w:val="00B928C0"/>
    <w:rsid w:val="00B95554"/>
    <w:rsid w:val="00B95C63"/>
    <w:rsid w:val="00BA214A"/>
    <w:rsid w:val="00BA6A38"/>
    <w:rsid w:val="00BB67A4"/>
    <w:rsid w:val="00BC58D2"/>
    <w:rsid w:val="00BC726B"/>
    <w:rsid w:val="00BD0D12"/>
    <w:rsid w:val="00BD3DE4"/>
    <w:rsid w:val="00C1272E"/>
    <w:rsid w:val="00C13E9A"/>
    <w:rsid w:val="00C16C3B"/>
    <w:rsid w:val="00C2028F"/>
    <w:rsid w:val="00C20C97"/>
    <w:rsid w:val="00C20D51"/>
    <w:rsid w:val="00C21752"/>
    <w:rsid w:val="00C22054"/>
    <w:rsid w:val="00C22537"/>
    <w:rsid w:val="00C27FE0"/>
    <w:rsid w:val="00C31ECB"/>
    <w:rsid w:val="00C346CA"/>
    <w:rsid w:val="00C41793"/>
    <w:rsid w:val="00C441C1"/>
    <w:rsid w:val="00C459B2"/>
    <w:rsid w:val="00C47015"/>
    <w:rsid w:val="00C56FB1"/>
    <w:rsid w:val="00C57491"/>
    <w:rsid w:val="00C64CE6"/>
    <w:rsid w:val="00C66D8C"/>
    <w:rsid w:val="00C672D3"/>
    <w:rsid w:val="00C67D51"/>
    <w:rsid w:val="00C72488"/>
    <w:rsid w:val="00C732AD"/>
    <w:rsid w:val="00C737EB"/>
    <w:rsid w:val="00C823E5"/>
    <w:rsid w:val="00C91EBF"/>
    <w:rsid w:val="00C92E52"/>
    <w:rsid w:val="00C94F1F"/>
    <w:rsid w:val="00CB0617"/>
    <w:rsid w:val="00CB56FA"/>
    <w:rsid w:val="00CB5BF2"/>
    <w:rsid w:val="00CD506F"/>
    <w:rsid w:val="00CE24A2"/>
    <w:rsid w:val="00CE47CE"/>
    <w:rsid w:val="00CF1128"/>
    <w:rsid w:val="00CF1C63"/>
    <w:rsid w:val="00CF23A2"/>
    <w:rsid w:val="00CF2EDA"/>
    <w:rsid w:val="00D06A27"/>
    <w:rsid w:val="00D07533"/>
    <w:rsid w:val="00D10C3D"/>
    <w:rsid w:val="00D17DEB"/>
    <w:rsid w:val="00D24DF9"/>
    <w:rsid w:val="00D25048"/>
    <w:rsid w:val="00D308D6"/>
    <w:rsid w:val="00D30B0A"/>
    <w:rsid w:val="00D35216"/>
    <w:rsid w:val="00D43B75"/>
    <w:rsid w:val="00D56A8C"/>
    <w:rsid w:val="00D66C3A"/>
    <w:rsid w:val="00D67D12"/>
    <w:rsid w:val="00D74AD8"/>
    <w:rsid w:val="00D7646C"/>
    <w:rsid w:val="00D76839"/>
    <w:rsid w:val="00D77117"/>
    <w:rsid w:val="00D81976"/>
    <w:rsid w:val="00D9020F"/>
    <w:rsid w:val="00D90925"/>
    <w:rsid w:val="00D91FD0"/>
    <w:rsid w:val="00D9657D"/>
    <w:rsid w:val="00DB16EF"/>
    <w:rsid w:val="00DB187A"/>
    <w:rsid w:val="00DB4C08"/>
    <w:rsid w:val="00DB647E"/>
    <w:rsid w:val="00DC2C11"/>
    <w:rsid w:val="00DC5AF0"/>
    <w:rsid w:val="00DD0E6B"/>
    <w:rsid w:val="00DD4937"/>
    <w:rsid w:val="00DE2238"/>
    <w:rsid w:val="00DF214E"/>
    <w:rsid w:val="00DF6EF2"/>
    <w:rsid w:val="00E01D19"/>
    <w:rsid w:val="00E07B8F"/>
    <w:rsid w:val="00E16504"/>
    <w:rsid w:val="00E2685C"/>
    <w:rsid w:val="00E324A6"/>
    <w:rsid w:val="00E327BC"/>
    <w:rsid w:val="00E34449"/>
    <w:rsid w:val="00E35B0E"/>
    <w:rsid w:val="00E511F7"/>
    <w:rsid w:val="00E56F07"/>
    <w:rsid w:val="00E60E0D"/>
    <w:rsid w:val="00E661A4"/>
    <w:rsid w:val="00E771E9"/>
    <w:rsid w:val="00E83C45"/>
    <w:rsid w:val="00E9300D"/>
    <w:rsid w:val="00E93181"/>
    <w:rsid w:val="00E97318"/>
    <w:rsid w:val="00EA348C"/>
    <w:rsid w:val="00EA423C"/>
    <w:rsid w:val="00EA45A5"/>
    <w:rsid w:val="00EB7261"/>
    <w:rsid w:val="00ED7992"/>
    <w:rsid w:val="00EE2594"/>
    <w:rsid w:val="00EE286E"/>
    <w:rsid w:val="00EE7747"/>
    <w:rsid w:val="00EF25F3"/>
    <w:rsid w:val="00EF43D3"/>
    <w:rsid w:val="00EF720A"/>
    <w:rsid w:val="00F04035"/>
    <w:rsid w:val="00F07F32"/>
    <w:rsid w:val="00F13B89"/>
    <w:rsid w:val="00F161F9"/>
    <w:rsid w:val="00F16A04"/>
    <w:rsid w:val="00F23757"/>
    <w:rsid w:val="00F2640A"/>
    <w:rsid w:val="00F27D4B"/>
    <w:rsid w:val="00F308D6"/>
    <w:rsid w:val="00F32588"/>
    <w:rsid w:val="00F46776"/>
    <w:rsid w:val="00F51277"/>
    <w:rsid w:val="00F642F3"/>
    <w:rsid w:val="00F70847"/>
    <w:rsid w:val="00F738C1"/>
    <w:rsid w:val="00F758C3"/>
    <w:rsid w:val="00F82FF0"/>
    <w:rsid w:val="00F8699C"/>
    <w:rsid w:val="00F95BA8"/>
    <w:rsid w:val="00F96D8D"/>
    <w:rsid w:val="00F975E8"/>
    <w:rsid w:val="00F97738"/>
    <w:rsid w:val="00FB599A"/>
    <w:rsid w:val="00FC240D"/>
    <w:rsid w:val="00FC2BBD"/>
    <w:rsid w:val="00FC2ED2"/>
    <w:rsid w:val="00FC40BC"/>
    <w:rsid w:val="00FD4DD6"/>
    <w:rsid w:val="00FD4F9C"/>
    <w:rsid w:val="00FE033A"/>
    <w:rsid w:val="00FF17DE"/>
    <w:rsid w:val="00FF2A93"/>
    <w:rsid w:val="00FF351F"/>
    <w:rsid w:val="00FF5195"/>
    <w:rsid w:val="00FF5E42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46776"/>
    <w:rPr>
      <w:b/>
      <w:bCs/>
    </w:rPr>
  </w:style>
  <w:style w:type="paragraph" w:styleId="Web">
    <w:name w:val="Normal (Web)"/>
    <w:basedOn w:val="a"/>
    <w:rsid w:val="00F4677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footer"/>
    <w:basedOn w:val="a"/>
    <w:rsid w:val="00011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01106F"/>
  </w:style>
  <w:style w:type="paragraph" w:styleId="a6">
    <w:name w:val="header"/>
    <w:basedOn w:val="a"/>
    <w:rsid w:val="00011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uiPriority w:val="59"/>
    <w:rsid w:val="00D0753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407C32"/>
  </w:style>
  <w:style w:type="paragraph" w:customStyle="1" w:styleId="Default">
    <w:name w:val="Default"/>
    <w:rsid w:val="000D5FF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Hyperlink"/>
    <w:rsid w:val="000E33C9"/>
    <w:rPr>
      <w:color w:val="0000FF"/>
      <w:u w:val="single"/>
    </w:rPr>
  </w:style>
  <w:style w:type="paragraph" w:styleId="a9">
    <w:name w:val="Balloon Text"/>
    <w:basedOn w:val="a"/>
    <w:link w:val="aa"/>
    <w:rsid w:val="000E33C9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0E33C9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46776"/>
    <w:rPr>
      <w:b/>
      <w:bCs/>
    </w:rPr>
  </w:style>
  <w:style w:type="paragraph" w:styleId="Web">
    <w:name w:val="Normal (Web)"/>
    <w:basedOn w:val="a"/>
    <w:rsid w:val="00F4677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footer"/>
    <w:basedOn w:val="a"/>
    <w:rsid w:val="00011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01106F"/>
  </w:style>
  <w:style w:type="paragraph" w:styleId="a6">
    <w:name w:val="header"/>
    <w:basedOn w:val="a"/>
    <w:rsid w:val="00011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uiPriority w:val="59"/>
    <w:rsid w:val="00D0753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407C32"/>
  </w:style>
  <w:style w:type="paragraph" w:customStyle="1" w:styleId="Default">
    <w:name w:val="Default"/>
    <w:rsid w:val="000D5FF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Hyperlink"/>
    <w:rsid w:val="000E33C9"/>
    <w:rPr>
      <w:color w:val="0000FF"/>
      <w:u w:val="single"/>
    </w:rPr>
  </w:style>
  <w:style w:type="paragraph" w:styleId="a9">
    <w:name w:val="Balloon Text"/>
    <w:basedOn w:val="a"/>
    <w:link w:val="aa"/>
    <w:rsid w:val="000E33C9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0E33C9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msvlab.hre.ntou.edu.tw/index1.htm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6566C-4CD4-401E-AB68-C6CC6945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348</Words>
  <Characters>1988</Characters>
  <Application>Microsoft Office Word</Application>
  <DocSecurity>0</DocSecurity>
  <Lines>16</Lines>
  <Paragraphs>4</Paragraphs>
  <ScaleCrop>false</ScaleCrop>
  <Company>MSVLAB</Company>
  <LinksUpToDate>false</LinksUpToDate>
  <CharactersWithSpaces>2332</CharactersWithSpaces>
  <SharedDoc>false</SharedDoc>
  <HLinks>
    <vt:vector size="6" baseType="variant">
      <vt:variant>
        <vt:i4>5636164</vt:i4>
      </vt:variant>
      <vt:variant>
        <vt:i4>9</vt:i4>
      </vt:variant>
      <vt:variant>
        <vt:i4>0</vt:i4>
      </vt:variant>
      <vt:variant>
        <vt:i4>5</vt:i4>
      </vt:variant>
      <vt:variant>
        <vt:lpwstr>http://msvlab.hre.ntou.edu.tw/index1.htm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Jeng-Tzong Chen</dc:creator>
  <cp:lastModifiedBy>X</cp:lastModifiedBy>
  <cp:revision>8</cp:revision>
  <cp:lastPrinted>2016-09-23T08:51:00Z</cp:lastPrinted>
  <dcterms:created xsi:type="dcterms:W3CDTF">2016-09-23T08:00:00Z</dcterms:created>
  <dcterms:modified xsi:type="dcterms:W3CDTF">2016-09-23T10:17:00Z</dcterms:modified>
</cp:coreProperties>
</file>